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BA19" w14:textId="77777777" w:rsidR="00DD1C95" w:rsidRDefault="00DD1C95" w:rsidP="00DD1C95">
      <w:pPr>
        <w:pStyle w:val="NoSpacing"/>
      </w:pPr>
    </w:p>
    <w:p w14:paraId="29742FFC" w14:textId="2B4275AC" w:rsidR="00C7466E" w:rsidRPr="00DD1C95" w:rsidRDefault="00F27676" w:rsidP="00DD1C95">
      <w:pPr>
        <w:pStyle w:val="NoSpacing"/>
        <w:jc w:val="center"/>
        <w:rPr>
          <w:b/>
          <w:bCs/>
          <w:sz w:val="28"/>
          <w:szCs w:val="28"/>
        </w:rPr>
      </w:pPr>
      <w:bookmarkStart w:id="0" w:name="_Hlk54270246"/>
      <w:r w:rsidRPr="00DD1C95">
        <w:rPr>
          <w:b/>
          <w:bCs/>
          <w:sz w:val="28"/>
          <w:szCs w:val="28"/>
        </w:rPr>
        <w:t>Lean Six Sigma Green Belt Certification Program</w:t>
      </w:r>
    </w:p>
    <w:p w14:paraId="6A50F98D" w14:textId="75B351EE" w:rsidR="00DD1C95" w:rsidRPr="00DD1C95" w:rsidRDefault="00DD1C95" w:rsidP="00DD1C95">
      <w:pPr>
        <w:pStyle w:val="NoSpacing"/>
        <w:jc w:val="center"/>
        <w:rPr>
          <w:b/>
          <w:sz w:val="28"/>
          <w:szCs w:val="28"/>
        </w:rPr>
      </w:pPr>
      <w:r w:rsidRPr="00DD1C95">
        <w:rPr>
          <w:b/>
          <w:sz w:val="28"/>
          <w:szCs w:val="28"/>
        </w:rPr>
        <w:t>20</w:t>
      </w:r>
      <w:r w:rsidR="009C051C">
        <w:rPr>
          <w:b/>
          <w:sz w:val="28"/>
          <w:szCs w:val="28"/>
        </w:rPr>
        <w:t>2</w:t>
      </w:r>
      <w:r w:rsidR="00EA73B3">
        <w:rPr>
          <w:b/>
          <w:sz w:val="28"/>
          <w:szCs w:val="28"/>
        </w:rPr>
        <w:t>1</w:t>
      </w:r>
      <w:r w:rsidRPr="00DD1C95">
        <w:rPr>
          <w:b/>
          <w:sz w:val="28"/>
          <w:szCs w:val="28"/>
        </w:rPr>
        <w:t xml:space="preserve"> Program Description and Registration Form</w:t>
      </w:r>
    </w:p>
    <w:bookmarkEnd w:id="0"/>
    <w:p w14:paraId="2FA90B4C" w14:textId="77777777" w:rsidR="00DD1C95" w:rsidRPr="004C7589" w:rsidRDefault="00DD1C95">
      <w:pPr>
        <w:rPr>
          <w:sz w:val="16"/>
          <w:szCs w:val="16"/>
        </w:rPr>
      </w:pPr>
    </w:p>
    <w:p w14:paraId="6E43D3AD" w14:textId="759296AE" w:rsidR="00F27676" w:rsidRDefault="00F27676">
      <w:r>
        <w:t>The Maryland World Class Consortia’s Lean Six Sigma Green Belt Certification Program (LSSGB) provides detailed instruction on</w:t>
      </w:r>
      <w:r w:rsidR="004807D9">
        <w:t>,</w:t>
      </w:r>
      <w:r>
        <w:t xml:space="preserve"> and guidance </w:t>
      </w:r>
      <w:r w:rsidR="004807D9">
        <w:t>throug</w:t>
      </w:r>
      <w:r>
        <w:t>h</w:t>
      </w:r>
      <w:r w:rsidR="004807D9">
        <w:t>,</w:t>
      </w:r>
      <w:r>
        <w:t xml:space="preserve"> the </w:t>
      </w:r>
      <w:r w:rsidR="00F22FA2">
        <w:t>Define, Measure, Analyze, Improve and Control (</w:t>
      </w:r>
      <w:r>
        <w:t>DMAIC</w:t>
      </w:r>
      <w:r w:rsidR="00F22FA2">
        <w:t>)</w:t>
      </w:r>
      <w:r>
        <w:t xml:space="preserve"> Roadmap.  The Certified LSSGB will be able to identify the right projects, collect specific data, analyze the data with powerful </w:t>
      </w:r>
      <w:r w:rsidR="004807D9">
        <w:t xml:space="preserve">Lean and/or Six Sigma </w:t>
      </w:r>
      <w:r>
        <w:t xml:space="preserve">tools, identify root causes, put solutions in place and set the new process up for both sustainability and continuous improvement.  </w:t>
      </w:r>
    </w:p>
    <w:p w14:paraId="065D246D" w14:textId="4927E55A" w:rsidR="00F27676" w:rsidRDefault="00F27676">
      <w:r>
        <w:t xml:space="preserve">The LSSGB Program </w:t>
      </w:r>
      <w:r w:rsidR="00FA3480">
        <w:t xml:space="preserve">consists of </w:t>
      </w:r>
      <w:r w:rsidR="004E7381">
        <w:t>6</w:t>
      </w:r>
      <w:r w:rsidR="00FA3480">
        <w:t xml:space="preserve"> </w:t>
      </w:r>
      <w:r w:rsidR="008F792B">
        <w:t xml:space="preserve">learning units </w:t>
      </w:r>
      <w:r w:rsidR="00FA3480">
        <w:t xml:space="preserve">covered over a </w:t>
      </w:r>
      <w:r w:rsidR="00F22FA2">
        <w:t>4-week</w:t>
      </w:r>
      <w:r w:rsidR="00FA3480">
        <w:t xml:space="preserve"> period.   Candidates for LSSGB Certification meet </w:t>
      </w:r>
      <w:r w:rsidR="004807D9">
        <w:t xml:space="preserve">4 hours per day </w:t>
      </w:r>
      <w:r w:rsidR="00F22FA2">
        <w:t xml:space="preserve">online </w:t>
      </w:r>
      <w:r w:rsidR="004807D9">
        <w:t>to participate in</w:t>
      </w:r>
      <w:r w:rsidR="00F22FA2">
        <w:t xml:space="preserve"> training sessions and exercises covering the DMAIC Roadmap.  </w:t>
      </w:r>
    </w:p>
    <w:p w14:paraId="015A9223" w14:textId="5E99C8BA" w:rsidR="009C051C" w:rsidRDefault="009C051C">
      <w:r>
        <w:t>This is a virtual program, delivered via Zoom.</w:t>
      </w:r>
    </w:p>
    <w:p w14:paraId="076C4666" w14:textId="02A2C8B0" w:rsidR="00F22FA2" w:rsidRDefault="008F792B">
      <w:r>
        <w:t>Unit</w:t>
      </w:r>
      <w:r w:rsidR="00F22FA2">
        <w:t xml:space="preserve"> 1:  Define</w:t>
      </w:r>
    </w:p>
    <w:p w14:paraId="45050015" w14:textId="232F2FF3" w:rsidR="00F22FA2" w:rsidRDefault="00F22FA2" w:rsidP="00F22FA2">
      <w:pPr>
        <w:pStyle w:val="ListParagraph"/>
        <w:numPr>
          <w:ilvl w:val="0"/>
          <w:numId w:val="1"/>
        </w:numPr>
      </w:pPr>
      <w:r>
        <w:t>Program Introduction and Objectives</w:t>
      </w:r>
    </w:p>
    <w:p w14:paraId="644F444F" w14:textId="14E79391" w:rsidR="00F22FA2" w:rsidRDefault="0073581D" w:rsidP="00F22FA2">
      <w:pPr>
        <w:pStyle w:val="ListParagraph"/>
        <w:numPr>
          <w:ilvl w:val="0"/>
          <w:numId w:val="1"/>
        </w:numPr>
      </w:pPr>
      <w:r>
        <w:t>Chartering the project</w:t>
      </w:r>
    </w:p>
    <w:p w14:paraId="1314DF7F" w14:textId="2EB7D218" w:rsidR="0073581D" w:rsidRDefault="0073581D" w:rsidP="00F22FA2">
      <w:pPr>
        <w:pStyle w:val="ListParagraph"/>
        <w:numPr>
          <w:ilvl w:val="0"/>
          <w:numId w:val="1"/>
        </w:numPr>
      </w:pPr>
      <w:r>
        <w:t>Building the business case for a winning project</w:t>
      </w:r>
    </w:p>
    <w:p w14:paraId="2F03A556" w14:textId="5F3B7067" w:rsidR="00F22FA2" w:rsidRDefault="0004737D" w:rsidP="00F22FA2">
      <w:pPr>
        <w:pStyle w:val="ListParagraph"/>
        <w:numPr>
          <w:ilvl w:val="0"/>
          <w:numId w:val="1"/>
        </w:numPr>
      </w:pPr>
      <w:r>
        <w:t>Mapping the high-level process</w:t>
      </w:r>
    </w:p>
    <w:p w14:paraId="1A990069" w14:textId="5D039E96" w:rsidR="00F22FA2" w:rsidRDefault="00F22FA2" w:rsidP="00F22FA2">
      <w:pPr>
        <w:pStyle w:val="ListParagraph"/>
        <w:numPr>
          <w:ilvl w:val="0"/>
          <w:numId w:val="1"/>
        </w:numPr>
      </w:pPr>
      <w:r>
        <w:t>Understanding customer needs</w:t>
      </w:r>
    </w:p>
    <w:p w14:paraId="0D31391C" w14:textId="059C2568" w:rsidR="00F22FA2" w:rsidRDefault="008F792B" w:rsidP="008F792B">
      <w:r>
        <w:t>Unit 2:  Measure</w:t>
      </w:r>
    </w:p>
    <w:p w14:paraId="5253BB4E" w14:textId="6C070437" w:rsidR="008F792B" w:rsidRDefault="0073581D" w:rsidP="008F792B">
      <w:pPr>
        <w:pStyle w:val="ListParagraph"/>
        <w:numPr>
          <w:ilvl w:val="0"/>
          <w:numId w:val="2"/>
        </w:numPr>
      </w:pPr>
      <w:r>
        <w:t>Prioritizing the right data for the project</w:t>
      </w:r>
    </w:p>
    <w:p w14:paraId="2EF427A4" w14:textId="427C5DCB" w:rsidR="008F792B" w:rsidRDefault="0073581D" w:rsidP="008F792B">
      <w:pPr>
        <w:pStyle w:val="ListParagraph"/>
        <w:numPr>
          <w:ilvl w:val="0"/>
          <w:numId w:val="2"/>
        </w:numPr>
      </w:pPr>
      <w:r>
        <w:t>Building the data collection plan</w:t>
      </w:r>
    </w:p>
    <w:p w14:paraId="32930790" w14:textId="0AA89FEF" w:rsidR="0073581D" w:rsidRDefault="0073581D" w:rsidP="0073581D">
      <w:pPr>
        <w:pStyle w:val="ListParagraph"/>
        <w:numPr>
          <w:ilvl w:val="0"/>
          <w:numId w:val="2"/>
        </w:numPr>
      </w:pPr>
      <w:r>
        <w:t>Testing the data collection and measurement system</w:t>
      </w:r>
    </w:p>
    <w:p w14:paraId="6F2666D0" w14:textId="43B96DB4" w:rsidR="0073581D" w:rsidRDefault="0073581D" w:rsidP="0073581D">
      <w:pPr>
        <w:pStyle w:val="ListParagraph"/>
        <w:numPr>
          <w:ilvl w:val="0"/>
          <w:numId w:val="2"/>
        </w:numPr>
      </w:pPr>
      <w:r>
        <w:t>Using graphical analysis to understand baseline data</w:t>
      </w:r>
    </w:p>
    <w:p w14:paraId="3BB261E4" w14:textId="732C0920" w:rsidR="0073581D" w:rsidRDefault="0073581D" w:rsidP="0073581D">
      <w:pPr>
        <w:pStyle w:val="ListParagraph"/>
        <w:numPr>
          <w:ilvl w:val="0"/>
          <w:numId w:val="2"/>
        </w:numPr>
      </w:pPr>
      <w:r>
        <w:t>Developing control charts</w:t>
      </w:r>
    </w:p>
    <w:p w14:paraId="54E7E6F7" w14:textId="50257C80" w:rsidR="008F792B" w:rsidRDefault="008F792B" w:rsidP="008F792B">
      <w:pPr>
        <w:pStyle w:val="ListParagraph"/>
        <w:numPr>
          <w:ilvl w:val="0"/>
          <w:numId w:val="2"/>
        </w:numPr>
      </w:pPr>
      <w:r>
        <w:t>Understanding process capability</w:t>
      </w:r>
    </w:p>
    <w:p w14:paraId="2033F2DD" w14:textId="1A9692B4" w:rsidR="008F792B" w:rsidRDefault="0073581D" w:rsidP="008F792B">
      <w:pPr>
        <w:pStyle w:val="ListParagraph"/>
        <w:numPr>
          <w:ilvl w:val="0"/>
          <w:numId w:val="2"/>
        </w:numPr>
      </w:pPr>
      <w:r>
        <w:t>Forming</w:t>
      </w:r>
      <w:r w:rsidR="008F792B">
        <w:t xml:space="preserve"> theories on root cause</w:t>
      </w:r>
    </w:p>
    <w:p w14:paraId="1D86BF8F" w14:textId="27963D1D" w:rsidR="004E7381" w:rsidRDefault="004E7381" w:rsidP="004E7381">
      <w:r>
        <w:t>Unit 3:  Measure and Analyze Lean Tools and Concepts</w:t>
      </w:r>
    </w:p>
    <w:p w14:paraId="18A2F5BE" w14:textId="77777777" w:rsidR="004E7381" w:rsidRDefault="004E7381" w:rsidP="004E7381">
      <w:pPr>
        <w:pStyle w:val="ListParagraph"/>
        <w:numPr>
          <w:ilvl w:val="0"/>
          <w:numId w:val="9"/>
        </w:numPr>
      </w:pPr>
      <w:r>
        <w:t>Value added vs. non-value added</w:t>
      </w:r>
    </w:p>
    <w:p w14:paraId="49B340B3" w14:textId="7C5BCE27" w:rsidR="004E7381" w:rsidRDefault="004E7381" w:rsidP="004E7381">
      <w:pPr>
        <w:pStyle w:val="ListParagraph"/>
        <w:numPr>
          <w:ilvl w:val="0"/>
          <w:numId w:val="9"/>
        </w:numPr>
      </w:pPr>
      <w:r>
        <w:t>The 8 Wastes</w:t>
      </w:r>
    </w:p>
    <w:p w14:paraId="056650B0" w14:textId="5DACF817" w:rsidR="004E7381" w:rsidRDefault="004E7381" w:rsidP="004E7381">
      <w:pPr>
        <w:pStyle w:val="ListParagraph"/>
        <w:numPr>
          <w:ilvl w:val="0"/>
          <w:numId w:val="9"/>
        </w:numPr>
      </w:pPr>
      <w:r>
        <w:t>Product process analysis</w:t>
      </w:r>
    </w:p>
    <w:p w14:paraId="4FB676A0" w14:textId="6900AAB2" w:rsidR="004E7381" w:rsidRDefault="004E7381" w:rsidP="004E7381">
      <w:pPr>
        <w:pStyle w:val="ListParagraph"/>
        <w:numPr>
          <w:ilvl w:val="0"/>
          <w:numId w:val="9"/>
        </w:numPr>
      </w:pPr>
      <w:r>
        <w:t>Operator analysis</w:t>
      </w:r>
    </w:p>
    <w:p w14:paraId="7036A596" w14:textId="0084B900" w:rsidR="004E7381" w:rsidRDefault="004E7381" w:rsidP="004E7381">
      <w:pPr>
        <w:pStyle w:val="ListParagraph"/>
        <w:numPr>
          <w:ilvl w:val="0"/>
          <w:numId w:val="9"/>
        </w:numPr>
      </w:pPr>
      <w:r>
        <w:t>Single piece flow</w:t>
      </w:r>
    </w:p>
    <w:p w14:paraId="7EB9EC4B" w14:textId="780A4B2C" w:rsidR="00322BBC" w:rsidRDefault="00322BBC" w:rsidP="004E7381">
      <w:pPr>
        <w:pStyle w:val="ListParagraph"/>
        <w:numPr>
          <w:ilvl w:val="0"/>
          <w:numId w:val="9"/>
        </w:numPr>
      </w:pPr>
      <w:r>
        <w:lastRenderedPageBreak/>
        <w:t>Process and Layout Design</w:t>
      </w:r>
    </w:p>
    <w:p w14:paraId="4CB29272" w14:textId="25649E92" w:rsidR="008F792B" w:rsidRDefault="008F792B" w:rsidP="008F792B">
      <w:r>
        <w:t xml:space="preserve">Unit </w:t>
      </w:r>
      <w:r w:rsidR="00322BBC">
        <w:t>4</w:t>
      </w:r>
      <w:r>
        <w:t>:  Analyze</w:t>
      </w:r>
    </w:p>
    <w:p w14:paraId="6E6F1CC8" w14:textId="6236B14C" w:rsidR="008F792B" w:rsidRDefault="0073581D" w:rsidP="008F792B">
      <w:pPr>
        <w:pStyle w:val="ListParagraph"/>
        <w:numPr>
          <w:ilvl w:val="0"/>
          <w:numId w:val="3"/>
        </w:numPr>
      </w:pPr>
      <w:r>
        <w:t>Process mapping and flow charts</w:t>
      </w:r>
    </w:p>
    <w:p w14:paraId="673CAABE" w14:textId="415BD5DE" w:rsidR="0073581D" w:rsidRDefault="0073581D" w:rsidP="008F792B">
      <w:pPr>
        <w:pStyle w:val="ListParagraph"/>
        <w:numPr>
          <w:ilvl w:val="0"/>
          <w:numId w:val="3"/>
        </w:numPr>
      </w:pPr>
      <w:r>
        <w:t>5-Whys/Cause &amp; Effect analysis</w:t>
      </w:r>
    </w:p>
    <w:p w14:paraId="7B287CC9" w14:textId="077E4C5F" w:rsidR="0073581D" w:rsidRDefault="0073581D" w:rsidP="008F792B">
      <w:pPr>
        <w:pStyle w:val="ListParagraph"/>
        <w:numPr>
          <w:ilvl w:val="0"/>
          <w:numId w:val="3"/>
        </w:numPr>
      </w:pPr>
      <w:r>
        <w:t>Data stratification</w:t>
      </w:r>
    </w:p>
    <w:p w14:paraId="13447B0F" w14:textId="00B202E9" w:rsidR="0073581D" w:rsidRDefault="0073581D" w:rsidP="008F792B">
      <w:pPr>
        <w:pStyle w:val="ListParagraph"/>
        <w:numPr>
          <w:ilvl w:val="0"/>
          <w:numId w:val="3"/>
        </w:numPr>
      </w:pPr>
      <w:r>
        <w:t>Pareto analysis</w:t>
      </w:r>
    </w:p>
    <w:p w14:paraId="48265C51" w14:textId="68009225" w:rsidR="0073581D" w:rsidRDefault="0073581D" w:rsidP="008F792B">
      <w:pPr>
        <w:pStyle w:val="ListParagraph"/>
        <w:numPr>
          <w:ilvl w:val="0"/>
          <w:numId w:val="3"/>
        </w:numPr>
      </w:pPr>
      <w:r>
        <w:t>Hypothesis Testing</w:t>
      </w:r>
    </w:p>
    <w:p w14:paraId="70E7B04B" w14:textId="0B7C62E2" w:rsidR="0073581D" w:rsidRDefault="0073581D" w:rsidP="004E7381">
      <w:pPr>
        <w:pStyle w:val="ListParagraph"/>
        <w:numPr>
          <w:ilvl w:val="0"/>
          <w:numId w:val="3"/>
        </w:numPr>
      </w:pPr>
      <w:r>
        <w:t>Regression Analysis</w:t>
      </w:r>
    </w:p>
    <w:p w14:paraId="0BFC7F80" w14:textId="77F9B108" w:rsidR="008F792B" w:rsidRDefault="00AC139B" w:rsidP="008F792B">
      <w:pPr>
        <w:pStyle w:val="ListParagraph"/>
        <w:numPr>
          <w:ilvl w:val="0"/>
          <w:numId w:val="3"/>
        </w:numPr>
      </w:pPr>
      <w:r>
        <w:t>Confirmation</w:t>
      </w:r>
      <w:r w:rsidR="004E7381">
        <w:t xml:space="preserve"> of root cause</w:t>
      </w:r>
    </w:p>
    <w:p w14:paraId="2F79CCDD" w14:textId="24C64CA5" w:rsidR="008F792B" w:rsidRDefault="008F792B" w:rsidP="008F792B">
      <w:r>
        <w:t xml:space="preserve">Unit </w:t>
      </w:r>
      <w:r w:rsidR="00322BBC">
        <w:t>5</w:t>
      </w:r>
      <w:r>
        <w:t>:  Improve</w:t>
      </w:r>
    </w:p>
    <w:p w14:paraId="37361868" w14:textId="64006773" w:rsidR="008F792B" w:rsidRDefault="004E7381" w:rsidP="008F792B">
      <w:pPr>
        <w:pStyle w:val="ListParagraph"/>
        <w:numPr>
          <w:ilvl w:val="0"/>
          <w:numId w:val="5"/>
        </w:numPr>
      </w:pPr>
      <w:r>
        <w:t>Brainstorming solutions</w:t>
      </w:r>
    </w:p>
    <w:p w14:paraId="7E8DA22E" w14:textId="5473DD5A" w:rsidR="004E7381" w:rsidRDefault="004E7381" w:rsidP="008F792B">
      <w:pPr>
        <w:pStyle w:val="ListParagraph"/>
        <w:numPr>
          <w:ilvl w:val="0"/>
          <w:numId w:val="5"/>
        </w:numPr>
      </w:pPr>
      <w:r>
        <w:t>Prioritizing solutions</w:t>
      </w:r>
    </w:p>
    <w:p w14:paraId="539DA777" w14:textId="3C38C448" w:rsidR="004E7381" w:rsidRDefault="004E7381" w:rsidP="004E7381">
      <w:pPr>
        <w:pStyle w:val="ListParagraph"/>
        <w:numPr>
          <w:ilvl w:val="0"/>
          <w:numId w:val="5"/>
        </w:numPr>
      </w:pPr>
      <w:r>
        <w:t>Identifying potential risks of solutions</w:t>
      </w:r>
    </w:p>
    <w:p w14:paraId="68CEC20A" w14:textId="415D3520" w:rsidR="004E7381" w:rsidRDefault="004E7381" w:rsidP="004E7381">
      <w:pPr>
        <w:pStyle w:val="ListParagraph"/>
        <w:numPr>
          <w:ilvl w:val="0"/>
          <w:numId w:val="5"/>
        </w:numPr>
      </w:pPr>
      <w:r>
        <w:t>5S</w:t>
      </w:r>
    </w:p>
    <w:p w14:paraId="7BFFB6E9" w14:textId="4CC821D6" w:rsidR="004E7381" w:rsidRDefault="004E7381" w:rsidP="008F792B">
      <w:pPr>
        <w:pStyle w:val="ListParagraph"/>
        <w:numPr>
          <w:ilvl w:val="0"/>
          <w:numId w:val="5"/>
        </w:numPr>
      </w:pPr>
      <w:r>
        <w:t>Piloting solutions</w:t>
      </w:r>
    </w:p>
    <w:p w14:paraId="72CB886B" w14:textId="5A6EE936" w:rsidR="00CE5676" w:rsidRDefault="00CE5676" w:rsidP="008F792B">
      <w:pPr>
        <w:pStyle w:val="ListParagraph"/>
        <w:numPr>
          <w:ilvl w:val="0"/>
          <w:numId w:val="5"/>
        </w:numPr>
      </w:pPr>
      <w:r>
        <w:t>Implementation</w:t>
      </w:r>
    </w:p>
    <w:p w14:paraId="6B8CFB04" w14:textId="0390D2EE" w:rsidR="008F792B" w:rsidRDefault="008F792B" w:rsidP="008F792B">
      <w:r>
        <w:t xml:space="preserve">Unit </w:t>
      </w:r>
      <w:r w:rsidR="00322BBC">
        <w:t>6</w:t>
      </w:r>
      <w:r>
        <w:t>:  Control</w:t>
      </w:r>
    </w:p>
    <w:p w14:paraId="72ABA04E" w14:textId="4B95D6AC" w:rsidR="004E7381" w:rsidRDefault="004E7381" w:rsidP="00CE5676">
      <w:pPr>
        <w:pStyle w:val="ListParagraph"/>
        <w:numPr>
          <w:ilvl w:val="0"/>
          <w:numId w:val="6"/>
        </w:numPr>
      </w:pPr>
      <w:r>
        <w:t>Standardization</w:t>
      </w:r>
    </w:p>
    <w:p w14:paraId="51B79AB5" w14:textId="45AE8D41" w:rsidR="004E7381" w:rsidRDefault="004E7381" w:rsidP="00CE5676">
      <w:pPr>
        <w:pStyle w:val="ListParagraph"/>
        <w:numPr>
          <w:ilvl w:val="0"/>
          <w:numId w:val="6"/>
        </w:numPr>
      </w:pPr>
      <w:r>
        <w:t>Identifying metrics</w:t>
      </w:r>
      <w:r w:rsidR="0098591D">
        <w:t>, leading vs. lagging</w:t>
      </w:r>
    </w:p>
    <w:p w14:paraId="2BFEBF3E" w14:textId="1110EF43" w:rsidR="00BF2F72" w:rsidRDefault="00BF2F72" w:rsidP="00CE5676">
      <w:pPr>
        <w:pStyle w:val="ListParagraph"/>
        <w:numPr>
          <w:ilvl w:val="0"/>
          <w:numId w:val="6"/>
        </w:numPr>
      </w:pPr>
      <w:r>
        <w:t xml:space="preserve">Developing </w:t>
      </w:r>
      <w:r w:rsidR="004807D9">
        <w:t xml:space="preserve">the </w:t>
      </w:r>
      <w:r>
        <w:t>Control Plan</w:t>
      </w:r>
    </w:p>
    <w:p w14:paraId="6D1441E3" w14:textId="0BB6E288" w:rsidR="004E7381" w:rsidRDefault="004E7381" w:rsidP="004E7381">
      <w:pPr>
        <w:pStyle w:val="ListParagraph"/>
        <w:numPr>
          <w:ilvl w:val="0"/>
          <w:numId w:val="6"/>
        </w:numPr>
      </w:pPr>
      <w:r>
        <w:t>Documenting change</w:t>
      </w:r>
    </w:p>
    <w:p w14:paraId="021D278B" w14:textId="7D675522" w:rsidR="004E7381" w:rsidRDefault="004E7381" w:rsidP="004E7381">
      <w:pPr>
        <w:pStyle w:val="ListParagraph"/>
        <w:numPr>
          <w:ilvl w:val="0"/>
          <w:numId w:val="6"/>
        </w:numPr>
      </w:pPr>
      <w:r>
        <w:t>Planning for Continuous Improvement</w:t>
      </w:r>
    </w:p>
    <w:p w14:paraId="6FB2325A" w14:textId="5CF42EDA" w:rsidR="00F22FA2" w:rsidRDefault="00BF2F72" w:rsidP="00BF2F72">
      <w:pPr>
        <w:pStyle w:val="ListParagraph"/>
        <w:numPr>
          <w:ilvl w:val="0"/>
          <w:numId w:val="6"/>
        </w:numPr>
      </w:pPr>
      <w:r>
        <w:t>Project closure</w:t>
      </w:r>
    </w:p>
    <w:p w14:paraId="708B4893" w14:textId="690A1CA0" w:rsidR="00F22FA2" w:rsidRDefault="00F22FA2">
      <w:r>
        <w:t xml:space="preserve">Who Should Attend? </w:t>
      </w:r>
    </w:p>
    <w:p w14:paraId="4457AB40" w14:textId="12B2A7C3" w:rsidR="00DD1C95" w:rsidRDefault="00F22FA2">
      <w:r>
        <w:t xml:space="preserve">The LSSGB Program is appropriate for workers at all levels in the organization.  This structured program provides guidance for change agents the organization may be underutilizing.  No prior exposure to Lean Six Sigma is required. </w:t>
      </w:r>
    </w:p>
    <w:p w14:paraId="3D27210A" w14:textId="6B218B07" w:rsidR="00DD1C95" w:rsidRPr="00DD1C95" w:rsidRDefault="00EA73B3" w:rsidP="00DD1C95">
      <w:pPr>
        <w:rPr>
          <w:b/>
        </w:rPr>
      </w:pPr>
      <w:r>
        <w:rPr>
          <w:b/>
        </w:rPr>
        <w:t xml:space="preserve">2021 </w:t>
      </w:r>
      <w:r w:rsidR="00DD1C95" w:rsidRPr="007F14B9">
        <w:rPr>
          <w:b/>
        </w:rPr>
        <w:t>Calendar:</w:t>
      </w:r>
    </w:p>
    <w:p w14:paraId="1122F85A" w14:textId="54799097" w:rsidR="009C051C" w:rsidRDefault="00D900E9" w:rsidP="009C051C">
      <w:pPr>
        <w:pStyle w:val="NoSpacing"/>
      </w:pPr>
      <w:r>
        <w:t xml:space="preserve">WEEK 1 OF 4:  </w:t>
      </w:r>
      <w:r w:rsidR="00B341EF">
        <w:t>17-21 May</w:t>
      </w:r>
      <w:r w:rsidR="009C051C">
        <w:t xml:space="preserve"> </w:t>
      </w:r>
    </w:p>
    <w:p w14:paraId="212B5700" w14:textId="02124A22" w:rsidR="00DD1C95" w:rsidRDefault="009C051C" w:rsidP="009C051C">
      <w:pPr>
        <w:pStyle w:val="NoSpacing"/>
      </w:pPr>
      <w:r w:rsidRPr="005E46C0">
        <w:rPr>
          <w:b/>
          <w:bCs/>
        </w:rPr>
        <w:t>Define Phase</w:t>
      </w:r>
      <w:r>
        <w:t xml:space="preserve"> and approximately 1/3 of </w:t>
      </w:r>
      <w:r w:rsidRPr="00D900E9">
        <w:rPr>
          <w:b/>
          <w:bCs/>
        </w:rPr>
        <w:t xml:space="preserve">Measure </w:t>
      </w:r>
      <w:r w:rsidR="00D900E9">
        <w:rPr>
          <w:b/>
          <w:bCs/>
        </w:rPr>
        <w:t>P</w:t>
      </w:r>
      <w:r w:rsidRPr="00D900E9">
        <w:rPr>
          <w:b/>
          <w:bCs/>
        </w:rPr>
        <w:t>hase</w:t>
      </w:r>
      <w:r>
        <w:t xml:space="preserve"> to be completed in 4 hour/day sessions</w:t>
      </w:r>
    </w:p>
    <w:p w14:paraId="2BFEA25E" w14:textId="62A7AB0A" w:rsidR="009C051C" w:rsidRDefault="009C051C" w:rsidP="009C051C">
      <w:pPr>
        <w:pStyle w:val="NoSpacing"/>
      </w:pPr>
    </w:p>
    <w:p w14:paraId="555995FE" w14:textId="25AE1072" w:rsidR="009C051C" w:rsidRDefault="009A5E80" w:rsidP="009C051C">
      <w:pPr>
        <w:pStyle w:val="NoSpacing"/>
      </w:pPr>
      <w:r>
        <w:t>24-28 May and 31 May - 4 June</w:t>
      </w:r>
    </w:p>
    <w:p w14:paraId="2BC72D1D" w14:textId="07FBAE58" w:rsidR="009C051C" w:rsidRDefault="009C051C" w:rsidP="009C051C">
      <w:pPr>
        <w:pStyle w:val="NoSpacing"/>
        <w:rPr>
          <w:b/>
          <w:bCs/>
        </w:rPr>
      </w:pPr>
      <w:r>
        <w:t xml:space="preserve">No class </w:t>
      </w:r>
      <w:r w:rsidR="009A5E80">
        <w:t>during these</w:t>
      </w:r>
      <w:r>
        <w:t xml:space="preserve"> week</w:t>
      </w:r>
      <w:r w:rsidR="009A5E80">
        <w:t>s</w:t>
      </w:r>
      <w:r>
        <w:t xml:space="preserve">.  GBs work independently through </w:t>
      </w:r>
      <w:r w:rsidRPr="005E46C0">
        <w:rPr>
          <w:b/>
          <w:bCs/>
        </w:rPr>
        <w:t>Define Phase</w:t>
      </w:r>
    </w:p>
    <w:p w14:paraId="60CEE3D5" w14:textId="7C075FA8" w:rsidR="005E46C0" w:rsidRDefault="005E46C0" w:rsidP="009C051C">
      <w:pPr>
        <w:pStyle w:val="NoSpacing"/>
        <w:rPr>
          <w:b/>
          <w:bCs/>
        </w:rPr>
      </w:pPr>
    </w:p>
    <w:p w14:paraId="41EDA4D8" w14:textId="0753980B" w:rsidR="005E46C0" w:rsidRDefault="00D900E9" w:rsidP="009C051C">
      <w:pPr>
        <w:pStyle w:val="NoSpacing"/>
      </w:pPr>
      <w:r>
        <w:t xml:space="preserve">WEEK 2 OF 4:  </w:t>
      </w:r>
      <w:r w:rsidR="00B341EF">
        <w:t>7-11 June</w:t>
      </w:r>
    </w:p>
    <w:p w14:paraId="31887757" w14:textId="38F5B06E" w:rsidR="005E46C0" w:rsidRDefault="005E46C0" w:rsidP="005E46C0">
      <w:pPr>
        <w:pStyle w:val="NoSpacing"/>
      </w:pPr>
      <w:r>
        <w:t xml:space="preserve">Complete </w:t>
      </w:r>
      <w:r w:rsidRPr="005E46C0">
        <w:rPr>
          <w:b/>
          <w:bCs/>
        </w:rPr>
        <w:t>Measure Phase</w:t>
      </w:r>
      <w:r>
        <w:t xml:space="preserve"> in 4 hour/day sessions</w:t>
      </w:r>
    </w:p>
    <w:p w14:paraId="447E480C" w14:textId="3B9ED744" w:rsidR="00EA73B3" w:rsidRDefault="00EA73B3" w:rsidP="005E46C0">
      <w:pPr>
        <w:pStyle w:val="NoSpacing"/>
      </w:pPr>
    </w:p>
    <w:p w14:paraId="57B51C8D" w14:textId="35C59875" w:rsidR="00EA73B3" w:rsidRDefault="009A5E80" w:rsidP="005E46C0">
      <w:pPr>
        <w:pStyle w:val="NoSpacing"/>
      </w:pPr>
      <w:r>
        <w:t>14-18 June</w:t>
      </w:r>
    </w:p>
    <w:p w14:paraId="6A72ED76" w14:textId="4F7DDB61" w:rsidR="00EA73B3" w:rsidRDefault="00EA73B3" w:rsidP="005E46C0">
      <w:pPr>
        <w:pStyle w:val="NoSpacing"/>
      </w:pPr>
      <w:r>
        <w:t xml:space="preserve">No class this week.  GBs work independently through </w:t>
      </w:r>
      <w:r w:rsidRPr="00EA73B3">
        <w:rPr>
          <w:b/>
          <w:bCs/>
        </w:rPr>
        <w:t>Measure Phase</w:t>
      </w:r>
    </w:p>
    <w:p w14:paraId="7DD9960D" w14:textId="1F5E6025" w:rsidR="005E46C0" w:rsidRDefault="005E46C0" w:rsidP="005E46C0">
      <w:pPr>
        <w:pStyle w:val="NoSpacing"/>
      </w:pPr>
    </w:p>
    <w:p w14:paraId="029B22D1" w14:textId="4A1CD6A2" w:rsidR="005E46C0" w:rsidRDefault="00D900E9" w:rsidP="005E46C0">
      <w:pPr>
        <w:pStyle w:val="NoSpacing"/>
      </w:pPr>
      <w:r>
        <w:t xml:space="preserve">WEEK 3 OF 4:  </w:t>
      </w:r>
      <w:r w:rsidR="00B341EF">
        <w:t>21-25 June</w:t>
      </w:r>
    </w:p>
    <w:p w14:paraId="750ECFFB" w14:textId="78A17FCE" w:rsidR="005E46C0" w:rsidRDefault="005E46C0" w:rsidP="005E46C0">
      <w:pPr>
        <w:pStyle w:val="NoSpacing"/>
      </w:pPr>
      <w:r>
        <w:t xml:space="preserve">Complete </w:t>
      </w:r>
      <w:r w:rsidRPr="005E46C0">
        <w:rPr>
          <w:b/>
          <w:bCs/>
        </w:rPr>
        <w:t>Analyze Phase</w:t>
      </w:r>
      <w:r>
        <w:t xml:space="preserve"> in 4 hour/day sessions</w:t>
      </w:r>
    </w:p>
    <w:p w14:paraId="66B0FF30" w14:textId="2F3AD04C" w:rsidR="005E46C0" w:rsidRDefault="005E46C0" w:rsidP="005E46C0">
      <w:pPr>
        <w:pStyle w:val="NoSpacing"/>
      </w:pPr>
    </w:p>
    <w:p w14:paraId="0CCB49B5" w14:textId="7B737CDC" w:rsidR="00EA73B3" w:rsidRDefault="009A5E80" w:rsidP="005E46C0">
      <w:pPr>
        <w:pStyle w:val="NoSpacing"/>
      </w:pPr>
      <w:r>
        <w:t>28 June</w:t>
      </w:r>
      <w:r w:rsidR="00EA73B3">
        <w:t xml:space="preserve"> – 2 </w:t>
      </w:r>
      <w:r>
        <w:t>July</w:t>
      </w:r>
    </w:p>
    <w:p w14:paraId="0436CD13" w14:textId="7647E16C" w:rsidR="005E46C0" w:rsidRDefault="005E46C0" w:rsidP="005E46C0">
      <w:pPr>
        <w:pStyle w:val="NoSpacing"/>
        <w:rPr>
          <w:b/>
          <w:bCs/>
        </w:rPr>
      </w:pPr>
      <w:r>
        <w:t xml:space="preserve">No class this week.  GBs work independently through </w:t>
      </w:r>
      <w:r w:rsidR="00EA73B3">
        <w:rPr>
          <w:b/>
          <w:bCs/>
        </w:rPr>
        <w:t xml:space="preserve">Measure &amp; Analyze Phases </w:t>
      </w:r>
    </w:p>
    <w:p w14:paraId="0BDD29C5" w14:textId="3E98260F" w:rsidR="005E46C0" w:rsidRDefault="005E46C0" w:rsidP="005E46C0">
      <w:pPr>
        <w:pStyle w:val="NoSpacing"/>
      </w:pPr>
    </w:p>
    <w:p w14:paraId="6DF8EFD4" w14:textId="5D59A205" w:rsidR="005E46C0" w:rsidRDefault="00D900E9" w:rsidP="005E46C0">
      <w:pPr>
        <w:pStyle w:val="NoSpacing"/>
      </w:pPr>
      <w:r>
        <w:t xml:space="preserve">WEEK 4 OF 4:  </w:t>
      </w:r>
      <w:r w:rsidR="00EA73B3">
        <w:t xml:space="preserve">5-9 </w:t>
      </w:r>
      <w:r w:rsidR="009A5E80">
        <w:t>July</w:t>
      </w:r>
    </w:p>
    <w:p w14:paraId="6FB0BBB3" w14:textId="322F5697" w:rsidR="005E46C0" w:rsidRDefault="005E46C0" w:rsidP="005E46C0">
      <w:pPr>
        <w:pStyle w:val="NoSpacing"/>
      </w:pPr>
      <w:r>
        <w:t xml:space="preserve">Complete </w:t>
      </w:r>
      <w:r w:rsidRPr="00D900E9">
        <w:rPr>
          <w:b/>
          <w:bCs/>
        </w:rPr>
        <w:t>Improve and Control Phase</w:t>
      </w:r>
      <w:r>
        <w:t xml:space="preserve"> in 4 hour/day sessions</w:t>
      </w:r>
    </w:p>
    <w:p w14:paraId="5D19A314" w14:textId="3B920BA6" w:rsidR="00D900E9" w:rsidRDefault="00D900E9" w:rsidP="005E46C0">
      <w:pPr>
        <w:pStyle w:val="NoSpacing"/>
      </w:pPr>
    </w:p>
    <w:p w14:paraId="6CD5A523" w14:textId="150BF125" w:rsidR="00D900E9" w:rsidRDefault="00EA73B3" w:rsidP="005E46C0">
      <w:pPr>
        <w:pStyle w:val="NoSpacing"/>
      </w:pPr>
      <w:r>
        <w:t xml:space="preserve">12 </w:t>
      </w:r>
      <w:r w:rsidR="009A5E80">
        <w:t>July</w:t>
      </w:r>
    </w:p>
    <w:p w14:paraId="3C8AF2C5" w14:textId="6DDBBDC8" w:rsidR="00D900E9" w:rsidRDefault="00D900E9" w:rsidP="00D900E9">
      <w:pPr>
        <w:pStyle w:val="NoSpacing"/>
      </w:pPr>
      <w:r>
        <w:t xml:space="preserve">LSSGB Certification Exam available electronically. </w:t>
      </w:r>
    </w:p>
    <w:p w14:paraId="7C489BB0" w14:textId="602331CF" w:rsidR="00D900E9" w:rsidRDefault="00D900E9" w:rsidP="00D900E9">
      <w:pPr>
        <w:pStyle w:val="NoSpacing"/>
      </w:pPr>
      <w:r>
        <w:t xml:space="preserve">Exam will be available for </w:t>
      </w:r>
      <w:r w:rsidR="009A5E80">
        <w:t>3</w:t>
      </w:r>
      <w:r>
        <w:t xml:space="preserve"> weeks.  Last possible date to take exam Friday</w:t>
      </w:r>
      <w:r w:rsidR="00EA73B3">
        <w:t xml:space="preserve">, </w:t>
      </w:r>
      <w:r w:rsidR="009A5E80">
        <w:t>July 30</w:t>
      </w:r>
      <w:r w:rsidR="00EA73B3">
        <w:t>, 2021</w:t>
      </w:r>
    </w:p>
    <w:p w14:paraId="557B3907" w14:textId="7347AEB6" w:rsidR="00D900E9" w:rsidRDefault="00D900E9" w:rsidP="00D900E9">
      <w:pPr>
        <w:pStyle w:val="NoSpacing"/>
      </w:pPr>
    </w:p>
    <w:p w14:paraId="43344547" w14:textId="533EFCBD" w:rsidR="004C7589" w:rsidRDefault="00D900E9" w:rsidP="00D900E9">
      <w:pPr>
        <w:pStyle w:val="NoSpacing"/>
      </w:pPr>
      <w:r w:rsidRPr="00D900E9">
        <w:t xml:space="preserve">Candidates working toward LSS Project Certified Green Belt status will have until Friday, </w:t>
      </w:r>
      <w:r w:rsidR="009A5E80">
        <w:t>August 20</w:t>
      </w:r>
      <w:r w:rsidRPr="00D900E9">
        <w:t>, 2021 to complete all project certification requirements.  Each candidate must meet with</w:t>
      </w:r>
      <w:r w:rsidR="009A5E80">
        <w:t xml:space="preserve"> and </w:t>
      </w:r>
      <w:r w:rsidRPr="00D900E9">
        <w:t xml:space="preserve">update </w:t>
      </w:r>
      <w:r w:rsidR="009A5E80">
        <w:t xml:space="preserve">the </w:t>
      </w:r>
      <w:r w:rsidRPr="00D900E9">
        <w:t>instructor minimally at the end of each phase to remain on track for certification.</w:t>
      </w:r>
    </w:p>
    <w:p w14:paraId="1495FBDA" w14:textId="77777777" w:rsidR="005E46C0" w:rsidRPr="00DD1C95" w:rsidRDefault="005E46C0" w:rsidP="005E46C0">
      <w:pPr>
        <w:pStyle w:val="NoSpacing"/>
      </w:pPr>
    </w:p>
    <w:p w14:paraId="676291A3" w14:textId="77777777" w:rsidR="008C1D2A" w:rsidRPr="008C1D2A" w:rsidRDefault="008C1D2A" w:rsidP="008C1D2A">
      <w:pPr>
        <w:rPr>
          <w:b/>
        </w:rPr>
      </w:pPr>
      <w:r w:rsidRPr="007F14B9">
        <w:rPr>
          <w:b/>
        </w:rPr>
        <w:t>Graduation Requirements:</w:t>
      </w:r>
      <w:r w:rsidRPr="008C1D2A">
        <w:rPr>
          <w:b/>
        </w:rPr>
        <w:t xml:space="preserve"> </w:t>
      </w:r>
    </w:p>
    <w:p w14:paraId="3CC702E6" w14:textId="7657906B" w:rsidR="00DD1C95" w:rsidRDefault="008C1D2A">
      <w:r w:rsidRPr="008C1D2A">
        <w:t>To receive a Certificate of Course Completion, candidates must attend all classroom training sessions.  All homework and pre-work, if assigned for the session, must be satisfactorily completed.  Pre-approved absences from some sessions must be covered by an equivalent make-up session or make-up assignment, as required by the instructor</w:t>
      </w:r>
      <w:r w:rsidR="009C051C">
        <w:t xml:space="preserve"> and student may incur an additional fee.</w:t>
      </w:r>
    </w:p>
    <w:p w14:paraId="0D3E93DC" w14:textId="77777777" w:rsidR="008C1D2A" w:rsidRPr="008C1D2A" w:rsidRDefault="008C1D2A" w:rsidP="008C1D2A">
      <w:pPr>
        <w:rPr>
          <w:b/>
        </w:rPr>
      </w:pPr>
      <w:r w:rsidRPr="007F14B9">
        <w:rPr>
          <w:b/>
        </w:rPr>
        <w:t>Financial and Time Investments:</w:t>
      </w:r>
    </w:p>
    <w:p w14:paraId="3C99A50E" w14:textId="2CFC2D4A" w:rsidR="009C051C" w:rsidRDefault="00623AEE" w:rsidP="007F14B9">
      <w:pPr>
        <w:pStyle w:val="NoSpacing"/>
      </w:pPr>
      <w:r>
        <w:t xml:space="preserve">Option 1 </w:t>
      </w:r>
      <w:r w:rsidR="007F14B9">
        <w:t>–</w:t>
      </w:r>
      <w:r>
        <w:t xml:space="preserve"> </w:t>
      </w:r>
      <w:r w:rsidR="007F14B9">
        <w:t xml:space="preserve">Standard Course.  </w:t>
      </w:r>
      <w:r w:rsidR="008C1D2A" w:rsidRPr="008C1D2A">
        <w:t xml:space="preserve">The fee for the </w:t>
      </w:r>
      <w:r>
        <w:t>standard Lean Six Sigma Green Belt</w:t>
      </w:r>
      <w:r w:rsidR="008C1D2A" w:rsidRPr="008C1D2A">
        <w:t xml:space="preserve"> Program is $</w:t>
      </w:r>
      <w:r>
        <w:t>3</w:t>
      </w:r>
      <w:r w:rsidR="008C1D2A" w:rsidRPr="008C1D2A">
        <w:t>,500 per person.  This tuition</w:t>
      </w:r>
      <w:r>
        <w:t xml:space="preserve"> covers</w:t>
      </w:r>
      <w:r w:rsidR="008C1D2A" w:rsidRPr="008C1D2A">
        <w:t xml:space="preserve"> all academic modules </w:t>
      </w:r>
      <w:r>
        <w:t xml:space="preserve">and </w:t>
      </w:r>
      <w:r w:rsidR="008C1D2A" w:rsidRPr="008C1D2A">
        <w:t>course training materials</w:t>
      </w:r>
      <w:r>
        <w:t xml:space="preserve"> </w:t>
      </w:r>
      <w:r w:rsidR="008C1D2A" w:rsidRPr="008C1D2A">
        <w:t xml:space="preserve">for each academic day.  </w:t>
      </w:r>
      <w:r w:rsidR="009C051C">
        <w:t xml:space="preserve">Students will receive a </w:t>
      </w:r>
      <w:r w:rsidR="009C051C" w:rsidRPr="009C051C">
        <w:t>training guide and “The Lean Six Sigma Pocket Tool Book: A Quick Reference Guide to 100 Tools for Improving Quality and Speed”.</w:t>
      </w:r>
    </w:p>
    <w:p w14:paraId="2689AA81" w14:textId="77777777" w:rsidR="007F14B9" w:rsidRPr="009C051C" w:rsidRDefault="007F14B9" w:rsidP="007F14B9">
      <w:pPr>
        <w:pStyle w:val="NoSpacing"/>
      </w:pPr>
    </w:p>
    <w:p w14:paraId="0B84B7B9" w14:textId="78E7D725" w:rsidR="00623AEE" w:rsidRDefault="00623AEE" w:rsidP="007F14B9">
      <w:pPr>
        <w:pStyle w:val="NoSpacing"/>
        <w:numPr>
          <w:ilvl w:val="0"/>
          <w:numId w:val="8"/>
        </w:numPr>
      </w:pPr>
      <w:r>
        <w:t>Participants who successfully complete the program will be presented with a Certificate of Completion.</w:t>
      </w:r>
    </w:p>
    <w:p w14:paraId="7135AD76" w14:textId="77777777" w:rsidR="007F14B9" w:rsidRDefault="007F14B9" w:rsidP="007F14B9">
      <w:pPr>
        <w:pStyle w:val="NoSpacing"/>
      </w:pPr>
    </w:p>
    <w:p w14:paraId="0BD8A29B" w14:textId="4C86628A" w:rsidR="009C051C" w:rsidRDefault="00623AEE" w:rsidP="007F14B9">
      <w:pPr>
        <w:pStyle w:val="NoSpacing"/>
      </w:pPr>
      <w:r>
        <w:t xml:space="preserve">Option 2 - </w:t>
      </w:r>
      <w:r w:rsidRPr="00623AEE">
        <w:t xml:space="preserve">DMAIC Project Mentoring and </w:t>
      </w:r>
      <w:r w:rsidR="009113AD">
        <w:t>F</w:t>
      </w:r>
      <w:r w:rsidRPr="00623AEE">
        <w:t>ull Certification.</w:t>
      </w:r>
      <w:r w:rsidR="009C051C">
        <w:t xml:space="preserve">  Additional $1300 per person.  </w:t>
      </w:r>
      <w:r w:rsidR="009C051C" w:rsidRPr="009C051C">
        <w:t xml:space="preserve">Those opting for the DMAIC Project Mentoring and full Certification will receive an additional six hours per student </w:t>
      </w:r>
      <w:r w:rsidR="009C051C">
        <w:t>(</w:t>
      </w:r>
      <w:r w:rsidR="009C051C" w:rsidRPr="009C051C">
        <w:t>remote mentoring activities</w:t>
      </w:r>
      <w:r w:rsidR="009C051C">
        <w:t>).</w:t>
      </w:r>
    </w:p>
    <w:p w14:paraId="127C7257" w14:textId="77777777" w:rsidR="007F14B9" w:rsidRPr="009C051C" w:rsidRDefault="007F14B9" w:rsidP="007F14B9">
      <w:pPr>
        <w:pStyle w:val="NoSpacing"/>
      </w:pPr>
    </w:p>
    <w:p w14:paraId="6C41B87A" w14:textId="5D9FB897" w:rsidR="009C051C" w:rsidRPr="009C051C" w:rsidRDefault="009C051C" w:rsidP="007F14B9">
      <w:pPr>
        <w:pStyle w:val="NoSpacing"/>
        <w:numPr>
          <w:ilvl w:val="0"/>
          <w:numId w:val="8"/>
        </w:numPr>
      </w:pPr>
      <w:r w:rsidRPr="009C051C">
        <w:t xml:space="preserve">Participants undertaking the </w:t>
      </w:r>
      <w:bookmarkStart w:id="1" w:name="_Hlk53953806"/>
      <w:r w:rsidRPr="009C051C">
        <w:t xml:space="preserve">DMAIC Project Mentoring and </w:t>
      </w:r>
      <w:r w:rsidR="009113AD">
        <w:t>F</w:t>
      </w:r>
      <w:r w:rsidRPr="009C051C">
        <w:t xml:space="preserve">ull Certification </w:t>
      </w:r>
      <w:bookmarkEnd w:id="1"/>
      <w:r w:rsidRPr="009C051C">
        <w:t>will be certified by HartePro Consulting and the MWCC provided they successfully complete the program.</w:t>
      </w:r>
    </w:p>
    <w:p w14:paraId="2737BC22" w14:textId="304F20D3" w:rsidR="00623AEE" w:rsidRDefault="00623AEE" w:rsidP="007F14B9">
      <w:pPr>
        <w:pStyle w:val="NoSpacing"/>
      </w:pPr>
    </w:p>
    <w:p w14:paraId="34BB1685" w14:textId="3B97CD22" w:rsidR="008C1D2A" w:rsidRPr="008C1D2A" w:rsidRDefault="008C1D2A" w:rsidP="007F14B9">
      <w:pPr>
        <w:pStyle w:val="NoSpacing"/>
        <w:numPr>
          <w:ilvl w:val="0"/>
          <w:numId w:val="8"/>
        </w:numPr>
      </w:pPr>
      <w:r w:rsidRPr="008C1D2A">
        <w:lastRenderedPageBreak/>
        <w:t xml:space="preserve">Participants are strongly encouraged to plan improvement projects in their home facility between monthly classroom meetings beginning after </w:t>
      </w:r>
      <w:r w:rsidR="009A5E80">
        <w:t>Learning Unit</w:t>
      </w:r>
      <w:r w:rsidRPr="008C1D2A">
        <w:t xml:space="preserve"> </w:t>
      </w:r>
      <w:r w:rsidR="009A5E80">
        <w:t>1</w:t>
      </w:r>
      <w:r w:rsidRPr="008C1D2A">
        <w:t>.  Time necessary to conduct these projects can be significant, depending on the scope and level of difficulty selected by the student and their sponsor/senior leader, and should be considered when planning business commitments while the course is in session.  Please contact us if you have questions regarding project planning and applied learning.</w:t>
      </w:r>
    </w:p>
    <w:p w14:paraId="085BBD9E" w14:textId="77777777" w:rsidR="008C1D2A" w:rsidRPr="008C1D2A" w:rsidRDefault="008C1D2A" w:rsidP="007F14B9">
      <w:pPr>
        <w:pStyle w:val="NoSpacing"/>
      </w:pPr>
    </w:p>
    <w:p w14:paraId="42860CF2" w14:textId="1AC9C848" w:rsidR="008C1D2A" w:rsidRPr="001F4EE1" w:rsidRDefault="008C1D2A" w:rsidP="007F14B9">
      <w:pPr>
        <w:pStyle w:val="NoSpacing"/>
        <w:rPr>
          <w:b/>
          <w:i/>
          <w:color w:val="A39565"/>
        </w:rPr>
      </w:pPr>
      <w:r w:rsidRPr="001F4EE1">
        <w:rPr>
          <w:b/>
          <w:i/>
          <w:color w:val="A39565"/>
        </w:rPr>
        <w:t xml:space="preserve">We are excited to announce that through a grant from the Maryland Department of Commerce, this training is eligible for 50% reimbursement of the program training costs if you are a </w:t>
      </w:r>
      <w:r w:rsidR="00623AEE" w:rsidRPr="001F4EE1">
        <w:rPr>
          <w:b/>
          <w:i/>
          <w:color w:val="A39565"/>
        </w:rPr>
        <w:t xml:space="preserve">Maryland </w:t>
      </w:r>
      <w:r w:rsidRPr="001F4EE1">
        <w:rPr>
          <w:b/>
          <w:i/>
          <w:color w:val="A39565"/>
        </w:rPr>
        <w:t xml:space="preserve">manufacturing or technology company.  Please contact Joyce La Padula at 410-960-3785 or via email at joyce@leanmaryland.com for </w:t>
      </w:r>
      <w:r w:rsidR="00623AEE" w:rsidRPr="001F4EE1">
        <w:rPr>
          <w:b/>
          <w:i/>
          <w:color w:val="A39565"/>
        </w:rPr>
        <w:t>reimbursement criteria</w:t>
      </w:r>
      <w:r w:rsidRPr="001F4EE1">
        <w:rPr>
          <w:b/>
          <w:i/>
          <w:color w:val="A39565"/>
        </w:rPr>
        <w:t>. </w:t>
      </w:r>
    </w:p>
    <w:p w14:paraId="078ED2ED" w14:textId="7743D3BB" w:rsidR="008C1D2A" w:rsidRDefault="008C1D2A" w:rsidP="007F14B9">
      <w:pPr>
        <w:pStyle w:val="NoSpacing"/>
      </w:pPr>
    </w:p>
    <w:p w14:paraId="2FF9B6AC" w14:textId="77777777" w:rsidR="008C1D2A" w:rsidRPr="008C1D2A" w:rsidRDefault="008C1D2A" w:rsidP="008C1D2A">
      <w:pPr>
        <w:rPr>
          <w:b/>
        </w:rPr>
      </w:pPr>
      <w:r w:rsidRPr="008C1D2A">
        <w:rPr>
          <w:b/>
        </w:rPr>
        <w:t>To Register and to Learn More:</w:t>
      </w:r>
    </w:p>
    <w:p w14:paraId="036680B1" w14:textId="189226E9" w:rsidR="008C1D2A" w:rsidRPr="008C1D2A" w:rsidRDefault="008C1D2A" w:rsidP="008C1D2A">
      <w:r w:rsidRPr="008C1D2A">
        <w:t xml:space="preserve">To register, complete the form on the next page and return via email </w:t>
      </w:r>
      <w:r>
        <w:t xml:space="preserve">before COB </w:t>
      </w:r>
      <w:r w:rsidR="009A5E80">
        <w:t xml:space="preserve">April </w:t>
      </w:r>
      <w:r w:rsidR="0039180E">
        <w:t>29</w:t>
      </w:r>
      <w:r w:rsidR="009A5E80">
        <w:t>, 2021</w:t>
      </w:r>
      <w:r w:rsidR="00623AEE">
        <w:t>.</w:t>
      </w:r>
    </w:p>
    <w:p w14:paraId="001E92FD" w14:textId="5C19CF89" w:rsidR="008C1D2A" w:rsidRDefault="008C1D2A">
      <w:r w:rsidRPr="008C1D2A">
        <w:t xml:space="preserve">For </w:t>
      </w:r>
      <w:r w:rsidR="00623AEE">
        <w:t>questions</w:t>
      </w:r>
      <w:r w:rsidRPr="008C1D2A">
        <w:t xml:space="preserve"> about the Lean Facilitator Certification Program, contact Joyce La Padula, MWCC Managing Director, at </w:t>
      </w:r>
      <w:hyperlink r:id="rId7" w:history="1">
        <w:r w:rsidRPr="008C1D2A">
          <w:rPr>
            <w:rStyle w:val="Hyperlink"/>
          </w:rPr>
          <w:t>joyce@leanmaryland.com</w:t>
        </w:r>
      </w:hyperlink>
      <w:r w:rsidRPr="008C1D2A">
        <w:t>, or cell (410) 960-3785.</w:t>
      </w:r>
    </w:p>
    <w:p w14:paraId="653B9BCD" w14:textId="3AD4E9EE" w:rsidR="00716C72" w:rsidRDefault="00716C72"/>
    <w:p w14:paraId="151F1CDD" w14:textId="65A3161C" w:rsidR="00716C72" w:rsidRDefault="00716C72"/>
    <w:p w14:paraId="3C94297B" w14:textId="1B083073" w:rsidR="00716C72" w:rsidRDefault="00716C72"/>
    <w:p w14:paraId="0BF059D6" w14:textId="4808F2C2" w:rsidR="00716C72" w:rsidRDefault="00716C72" w:rsidP="00716C72">
      <w:r>
        <w:rPr>
          <w:noProof/>
        </w:rPr>
        <w:drawing>
          <wp:inline distT="0" distB="0" distL="0" distR="0" wp14:anchorId="695ECB4D" wp14:editId="74AA2B47">
            <wp:extent cx="2770064" cy="762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683" cy="777703"/>
                    </a:xfrm>
                    <a:prstGeom prst="rect">
                      <a:avLst/>
                    </a:prstGeom>
                  </pic:spPr>
                </pic:pic>
              </a:graphicData>
            </a:graphic>
          </wp:inline>
        </w:drawing>
      </w:r>
      <w:r>
        <w:rPr>
          <w:noProof/>
        </w:rPr>
        <mc:AlternateContent>
          <mc:Choice Requires="wps">
            <w:drawing>
              <wp:anchor distT="45720" distB="45720" distL="114300" distR="114300" simplePos="0" relativeHeight="251661312" behindDoc="0" locked="0" layoutInCell="1" allowOverlap="1" wp14:anchorId="3007F70B" wp14:editId="1C130F32">
                <wp:simplePos x="0" y="0"/>
                <wp:positionH relativeFrom="column">
                  <wp:posOffset>3320602</wp:posOffset>
                </wp:positionH>
                <wp:positionV relativeFrom="paragraph">
                  <wp:posOffset>167499</wp:posOffset>
                </wp:positionV>
                <wp:extent cx="2858770" cy="64452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44525"/>
                        </a:xfrm>
                        <a:prstGeom prst="rect">
                          <a:avLst/>
                        </a:prstGeom>
                        <a:solidFill>
                          <a:srgbClr val="FFFFFF"/>
                        </a:solidFill>
                        <a:ln w="9525">
                          <a:noFill/>
                          <a:miter lim="800000"/>
                          <a:headEnd/>
                          <a:tailEnd/>
                        </a:ln>
                      </wps:spPr>
                      <wps:txbx>
                        <w:txbxContent>
                          <w:p w14:paraId="602DB468" w14:textId="4C210CDF" w:rsidR="00716C72" w:rsidRDefault="00716C72" w:rsidP="00716C72">
                            <w:pPr>
                              <w:jc w:val="right"/>
                              <w:rPr>
                                <w:b/>
                                <w:bCs/>
                                <w:sz w:val="48"/>
                                <w:szCs w:val="48"/>
                              </w:rPr>
                            </w:pPr>
                            <w:r w:rsidRPr="00716C72">
                              <w:rPr>
                                <w:b/>
                                <w:bCs/>
                                <w:sz w:val="48"/>
                                <w:szCs w:val="48"/>
                              </w:rPr>
                              <w:t>HartePro Consulting</w:t>
                            </w:r>
                          </w:p>
                          <w:p w14:paraId="2AF7A25A" w14:textId="791C1A47" w:rsidR="00716C72" w:rsidRDefault="00716C72" w:rsidP="00716C72">
                            <w:pPr>
                              <w:jc w:val="center"/>
                              <w:rPr>
                                <w:b/>
                                <w:bCs/>
                                <w:sz w:val="48"/>
                                <w:szCs w:val="48"/>
                              </w:rPr>
                            </w:pPr>
                          </w:p>
                          <w:p w14:paraId="46290FDA" w14:textId="77777777" w:rsidR="00716C72" w:rsidRPr="00716C72" w:rsidRDefault="00716C72" w:rsidP="00716C72">
                            <w:pPr>
                              <w:jc w:val="center"/>
                              <w:rPr>
                                <w:b/>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7F70B" id="_x0000_t202" coordsize="21600,21600" o:spt="202" path="m,l,21600r21600,l21600,xe">
                <v:stroke joinstyle="miter"/>
                <v:path gradientshapeok="t" o:connecttype="rect"/>
              </v:shapetype>
              <v:shape id="Text Box 2" o:spid="_x0000_s1026" type="#_x0000_t202" style="position:absolute;margin-left:261.45pt;margin-top:13.2pt;width:225.1pt;height: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" stroked="f">
                <v:textbox>
                  <w:txbxContent>
                    <w:p w14:paraId="602DB468" w14:textId="4C210CDF" w:rsidR="00716C72" w:rsidRDefault="00716C72" w:rsidP="00716C72">
                      <w:pPr>
                        <w:jc w:val="right"/>
                        <w:rPr>
                          <w:b/>
                          <w:bCs/>
                          <w:sz w:val="48"/>
                          <w:szCs w:val="48"/>
                        </w:rPr>
                      </w:pPr>
                      <w:r w:rsidRPr="00716C72">
                        <w:rPr>
                          <w:b/>
                          <w:bCs/>
                          <w:sz w:val="48"/>
                          <w:szCs w:val="48"/>
                        </w:rPr>
                        <w:t>HartePro Consulting</w:t>
                      </w:r>
                    </w:p>
                    <w:p w14:paraId="2AF7A25A" w14:textId="791C1A47" w:rsidR="00716C72" w:rsidRDefault="00716C72" w:rsidP="00716C72">
                      <w:pPr>
                        <w:jc w:val="center"/>
                        <w:rPr>
                          <w:b/>
                          <w:bCs/>
                          <w:sz w:val="48"/>
                          <w:szCs w:val="48"/>
                        </w:rPr>
                      </w:pPr>
                    </w:p>
                    <w:p w14:paraId="46290FDA" w14:textId="77777777" w:rsidR="00716C72" w:rsidRPr="00716C72" w:rsidRDefault="00716C72" w:rsidP="00716C72">
                      <w:pPr>
                        <w:jc w:val="center"/>
                        <w:rPr>
                          <w:b/>
                          <w:bCs/>
                          <w:sz w:val="48"/>
                          <w:szCs w:val="48"/>
                        </w:rPr>
                      </w:pPr>
                    </w:p>
                  </w:txbxContent>
                </v:textbox>
                <w10:wrap type="square"/>
              </v:shape>
            </w:pict>
          </mc:Fallback>
        </mc:AlternateContent>
      </w:r>
    </w:p>
    <w:p w14:paraId="54F49FA8" w14:textId="528004AA" w:rsidR="00716C72" w:rsidRPr="00DD1C95" w:rsidRDefault="00716C72" w:rsidP="00716C72">
      <w:pPr>
        <w:pStyle w:val="NoSpacing"/>
        <w:jc w:val="center"/>
        <w:rPr>
          <w:b/>
          <w:bCs/>
          <w:sz w:val="28"/>
          <w:szCs w:val="28"/>
        </w:rPr>
      </w:pPr>
      <w:r w:rsidRPr="00DD1C95">
        <w:rPr>
          <w:b/>
          <w:bCs/>
          <w:sz w:val="28"/>
          <w:szCs w:val="28"/>
        </w:rPr>
        <w:t xml:space="preserve">Lean Six Sigma Green Belt </w:t>
      </w:r>
      <w:r>
        <w:rPr>
          <w:b/>
          <w:bCs/>
          <w:sz w:val="28"/>
          <w:szCs w:val="28"/>
        </w:rPr>
        <w:t xml:space="preserve">(LSSGB) </w:t>
      </w:r>
      <w:r w:rsidRPr="00DD1C95">
        <w:rPr>
          <w:b/>
          <w:bCs/>
          <w:sz w:val="28"/>
          <w:szCs w:val="28"/>
        </w:rPr>
        <w:t>Certification Program</w:t>
      </w:r>
    </w:p>
    <w:p w14:paraId="479DD329" w14:textId="0CBAB1A7" w:rsidR="00716C72" w:rsidRPr="00DD1C95" w:rsidRDefault="00716C72" w:rsidP="00716C72">
      <w:pPr>
        <w:pStyle w:val="NoSpacing"/>
        <w:jc w:val="center"/>
        <w:rPr>
          <w:b/>
          <w:sz w:val="28"/>
          <w:szCs w:val="28"/>
        </w:rPr>
      </w:pPr>
      <w:r w:rsidRPr="00DD1C95">
        <w:rPr>
          <w:b/>
          <w:sz w:val="28"/>
          <w:szCs w:val="28"/>
        </w:rPr>
        <w:t>Registration Form</w:t>
      </w:r>
    </w:p>
    <w:p w14:paraId="0799B986" w14:textId="77777777" w:rsidR="00716C72" w:rsidRPr="00716C72" w:rsidRDefault="00716C72" w:rsidP="00716C72">
      <w:pPr>
        <w:pStyle w:val="NoSpacing"/>
        <w:rPr>
          <w:rFonts w:ascii="Calibri" w:eastAsia="Calibri" w:hAnsi="Calibri" w:cs="Calibri"/>
        </w:rPr>
      </w:pPr>
    </w:p>
    <w:p w14:paraId="2F6F0313" w14:textId="77777777" w:rsidR="00716C72" w:rsidRPr="00716C72" w:rsidRDefault="00716C72" w:rsidP="00716C72">
      <w:pPr>
        <w:spacing w:after="200" w:line="276" w:lineRule="auto"/>
        <w:rPr>
          <w:rFonts w:ascii="Calibri" w:eastAsia="Calibri" w:hAnsi="Calibri" w:cs="Calibri"/>
          <w:b/>
          <w:szCs w:val="20"/>
        </w:rPr>
      </w:pPr>
      <w:r w:rsidRPr="00716C72">
        <w:rPr>
          <w:rFonts w:ascii="Calibri" w:eastAsia="Calibri" w:hAnsi="Calibri" w:cs="Calibri"/>
          <w:b/>
          <w:szCs w:val="20"/>
        </w:rPr>
        <w:t>Student Information:</w:t>
      </w:r>
    </w:p>
    <w:p w14:paraId="50D5CEFC"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First Name:  </w:t>
      </w:r>
    </w:p>
    <w:p w14:paraId="357286A5"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Last Name:  </w:t>
      </w:r>
    </w:p>
    <w:p w14:paraId="05A42D67"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Title:  </w:t>
      </w:r>
    </w:p>
    <w:p w14:paraId="066E8A82"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Company/Organization Name:  </w:t>
      </w:r>
    </w:p>
    <w:p w14:paraId="59C458A5"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Email:  </w:t>
      </w:r>
    </w:p>
    <w:p w14:paraId="5C898D5A"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Business Phone:  </w:t>
      </w:r>
    </w:p>
    <w:p w14:paraId="2400A69D"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Mobile Phone:  </w:t>
      </w:r>
    </w:p>
    <w:p w14:paraId="4804A49C"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lastRenderedPageBreak/>
        <w:t xml:space="preserve">Mailing Address:  </w:t>
      </w:r>
    </w:p>
    <w:p w14:paraId="752BCAC3" w14:textId="4686E705" w:rsidR="00716C72" w:rsidRPr="00716C72" w:rsidRDefault="00716C72" w:rsidP="00716C72">
      <w:pPr>
        <w:spacing w:after="0" w:line="276" w:lineRule="auto"/>
        <w:rPr>
          <w:rFonts w:ascii="Calibri" w:eastAsia="Calibri" w:hAnsi="Calibri" w:cs="Calibri"/>
          <w:sz w:val="20"/>
          <w:szCs w:val="20"/>
        </w:rPr>
      </w:pPr>
      <w:r w:rsidRPr="00716C72">
        <w:rPr>
          <w:rFonts w:ascii="Calibri" w:eastAsia="Calibri" w:hAnsi="Calibri" w:cs="Calibri"/>
          <w:sz w:val="20"/>
          <w:szCs w:val="20"/>
        </w:rPr>
        <w:t>Options (circle):</w:t>
      </w:r>
      <w:r w:rsidRPr="00716C72">
        <w:rPr>
          <w:rFonts w:ascii="Calibri" w:eastAsia="Calibri" w:hAnsi="Calibri" w:cs="Calibri"/>
          <w:sz w:val="20"/>
          <w:szCs w:val="20"/>
        </w:rPr>
        <w:tab/>
      </w:r>
      <w:r w:rsidRPr="00716C72">
        <w:rPr>
          <w:rFonts w:ascii="Calibri" w:eastAsia="Calibri" w:hAnsi="Calibri" w:cs="Calibri"/>
          <w:sz w:val="20"/>
          <w:szCs w:val="20"/>
        </w:rPr>
        <w:tab/>
        <w:t>Standard LSSGB Course</w:t>
      </w:r>
      <w:r w:rsidRPr="00716C72">
        <w:rPr>
          <w:rFonts w:ascii="Calibri" w:eastAsia="Calibri" w:hAnsi="Calibri" w:cs="Calibri"/>
          <w:sz w:val="20"/>
          <w:szCs w:val="20"/>
        </w:rPr>
        <w:tab/>
      </w:r>
      <w:r w:rsidRPr="00716C72">
        <w:rPr>
          <w:rFonts w:ascii="Calibri" w:eastAsia="Calibri" w:hAnsi="Calibri" w:cs="Calibri"/>
          <w:sz w:val="20"/>
          <w:szCs w:val="20"/>
        </w:rPr>
        <w:tab/>
        <w:t>Plus DMAIC Project Option</w:t>
      </w:r>
    </w:p>
    <w:p w14:paraId="2C0E8FBB" w14:textId="626BDC54" w:rsidR="00716C72" w:rsidRPr="00716C72" w:rsidRDefault="00716C72" w:rsidP="00716C72">
      <w:pPr>
        <w:spacing w:after="0" w:line="276" w:lineRule="auto"/>
        <w:rPr>
          <w:rFonts w:ascii="Calibri" w:eastAsia="Calibri" w:hAnsi="Calibri" w:cs="Calibri"/>
          <w:sz w:val="20"/>
          <w:szCs w:val="20"/>
        </w:rPr>
      </w:pPr>
      <w:r w:rsidRPr="00716C72">
        <w:rPr>
          <w:rFonts w:ascii="Calibri" w:eastAsia="Calibri" w:hAnsi="Calibri" w:cs="Calibri"/>
          <w:sz w:val="20"/>
          <w:szCs w:val="20"/>
        </w:rPr>
        <w:tab/>
      </w:r>
      <w:r w:rsidRPr="00716C72">
        <w:rPr>
          <w:rFonts w:ascii="Calibri" w:eastAsia="Calibri" w:hAnsi="Calibri" w:cs="Calibri"/>
          <w:sz w:val="20"/>
          <w:szCs w:val="20"/>
        </w:rPr>
        <w:tab/>
      </w:r>
      <w:r w:rsidRPr="00716C72">
        <w:rPr>
          <w:rFonts w:ascii="Calibri" w:eastAsia="Calibri" w:hAnsi="Calibri" w:cs="Calibri"/>
          <w:sz w:val="20"/>
          <w:szCs w:val="20"/>
        </w:rPr>
        <w:tab/>
        <w:t>$3,500</w:t>
      </w:r>
      <w:r w:rsidRPr="00716C72">
        <w:rPr>
          <w:rFonts w:ascii="Calibri" w:eastAsia="Calibri" w:hAnsi="Calibri" w:cs="Calibri"/>
          <w:sz w:val="20"/>
          <w:szCs w:val="20"/>
        </w:rPr>
        <w:tab/>
      </w:r>
      <w:r w:rsidRPr="00716C72">
        <w:rPr>
          <w:rFonts w:ascii="Calibri" w:eastAsia="Calibri" w:hAnsi="Calibri" w:cs="Calibri"/>
          <w:sz w:val="20"/>
          <w:szCs w:val="20"/>
        </w:rPr>
        <w:tab/>
      </w:r>
      <w:r w:rsidRPr="00716C72">
        <w:rPr>
          <w:rFonts w:ascii="Calibri" w:eastAsia="Calibri" w:hAnsi="Calibri" w:cs="Calibri"/>
          <w:sz w:val="20"/>
          <w:szCs w:val="20"/>
        </w:rPr>
        <w:tab/>
      </w:r>
      <w:r w:rsidRPr="00716C72">
        <w:rPr>
          <w:rFonts w:ascii="Calibri" w:eastAsia="Calibri" w:hAnsi="Calibri" w:cs="Calibri"/>
          <w:sz w:val="20"/>
          <w:szCs w:val="20"/>
        </w:rPr>
        <w:tab/>
        <w:t>$1300 ($3,500 + $1,300)</w:t>
      </w:r>
    </w:p>
    <w:p w14:paraId="45ACBA32" w14:textId="77777777" w:rsidR="00716C72" w:rsidRPr="00716C72" w:rsidRDefault="00716C72" w:rsidP="00716C72">
      <w:pPr>
        <w:spacing w:after="200" w:line="276" w:lineRule="auto"/>
        <w:rPr>
          <w:rFonts w:ascii="Calibri" w:eastAsia="Calibri" w:hAnsi="Calibri" w:cs="Calibri"/>
          <w:sz w:val="20"/>
          <w:szCs w:val="20"/>
        </w:rPr>
      </w:pPr>
    </w:p>
    <w:p w14:paraId="0E6FF206" w14:textId="77777777" w:rsidR="00716C72" w:rsidRPr="00716C72" w:rsidRDefault="00716C72" w:rsidP="00716C72">
      <w:pPr>
        <w:spacing w:after="200" w:line="276" w:lineRule="auto"/>
        <w:rPr>
          <w:rFonts w:ascii="Calibri" w:eastAsia="Calibri" w:hAnsi="Calibri" w:cs="Calibri"/>
          <w:b/>
          <w:sz w:val="20"/>
          <w:szCs w:val="20"/>
        </w:rPr>
      </w:pPr>
      <w:r w:rsidRPr="00716C72">
        <w:rPr>
          <w:rFonts w:ascii="Calibri" w:eastAsia="Calibri" w:hAnsi="Calibri" w:cs="Calibri"/>
          <w:b/>
          <w:sz w:val="20"/>
          <w:szCs w:val="20"/>
        </w:rPr>
        <w:t>Sponsor/Senior Leader Information:</w:t>
      </w:r>
    </w:p>
    <w:p w14:paraId="77A48C32"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First Name:  </w:t>
      </w:r>
    </w:p>
    <w:p w14:paraId="7EA346F5"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Last Name:  </w:t>
      </w:r>
    </w:p>
    <w:p w14:paraId="58E61B51"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Title:  </w:t>
      </w:r>
    </w:p>
    <w:p w14:paraId="0EB2C513"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Email:  </w:t>
      </w:r>
    </w:p>
    <w:p w14:paraId="7B3F2AC9" w14:textId="77777777" w:rsidR="00716C72" w:rsidRPr="00716C72" w:rsidRDefault="00716C72" w:rsidP="00716C72">
      <w:pPr>
        <w:spacing w:after="200" w:line="276" w:lineRule="auto"/>
        <w:rPr>
          <w:rFonts w:ascii="Calibri" w:eastAsia="Calibri" w:hAnsi="Calibri" w:cs="Calibri"/>
          <w:sz w:val="20"/>
          <w:szCs w:val="20"/>
        </w:rPr>
      </w:pPr>
      <w:r w:rsidRPr="00716C72">
        <w:rPr>
          <w:rFonts w:ascii="Calibri" w:eastAsia="Calibri" w:hAnsi="Calibri" w:cs="Calibri"/>
          <w:sz w:val="20"/>
          <w:szCs w:val="20"/>
        </w:rPr>
        <w:t xml:space="preserve">Business Phone:  </w:t>
      </w:r>
    </w:p>
    <w:p w14:paraId="41596CC3" w14:textId="77777777" w:rsidR="00716C72" w:rsidRPr="00716C72" w:rsidRDefault="00716C72" w:rsidP="00716C72">
      <w:pPr>
        <w:spacing w:after="0" w:line="276" w:lineRule="auto"/>
        <w:rPr>
          <w:rFonts w:ascii="Calibri" w:eastAsia="Calibri" w:hAnsi="Calibri" w:cs="Calibri"/>
          <w:sz w:val="20"/>
          <w:szCs w:val="20"/>
        </w:rPr>
      </w:pPr>
    </w:p>
    <w:p w14:paraId="1EAE458A" w14:textId="1857AAA9" w:rsidR="00716C72" w:rsidRPr="00716C72" w:rsidRDefault="00716C72" w:rsidP="00716C72">
      <w:pPr>
        <w:spacing w:after="0" w:line="276" w:lineRule="auto"/>
        <w:rPr>
          <w:rFonts w:ascii="Calibri" w:eastAsia="Calibri" w:hAnsi="Calibri" w:cs="Calibri"/>
          <w:sz w:val="20"/>
          <w:szCs w:val="20"/>
        </w:rPr>
      </w:pPr>
      <w:r w:rsidRPr="00716C72">
        <w:rPr>
          <w:rFonts w:ascii="Calibri" w:eastAsia="Calibri" w:hAnsi="Calibri" w:cs="Calibri"/>
          <w:sz w:val="20"/>
          <w:szCs w:val="20"/>
        </w:rPr>
        <w:t xml:space="preserve">Please submit registration forms and payment no later than </w:t>
      </w:r>
      <w:r w:rsidR="009A5E80">
        <w:rPr>
          <w:rFonts w:ascii="Calibri" w:eastAsia="Calibri" w:hAnsi="Calibri" w:cs="Calibri"/>
          <w:sz w:val="20"/>
          <w:szCs w:val="20"/>
        </w:rPr>
        <w:t>April 2</w:t>
      </w:r>
      <w:r w:rsidR="0039180E">
        <w:rPr>
          <w:rFonts w:ascii="Calibri" w:eastAsia="Calibri" w:hAnsi="Calibri" w:cs="Calibri"/>
          <w:sz w:val="20"/>
          <w:szCs w:val="20"/>
        </w:rPr>
        <w:t>9</w:t>
      </w:r>
      <w:r>
        <w:rPr>
          <w:rFonts w:ascii="Calibri" w:eastAsia="Calibri" w:hAnsi="Calibri" w:cs="Calibri"/>
          <w:sz w:val="20"/>
          <w:szCs w:val="20"/>
        </w:rPr>
        <w:t>, 202</w:t>
      </w:r>
      <w:r w:rsidR="009A5E80">
        <w:rPr>
          <w:rFonts w:ascii="Calibri" w:eastAsia="Calibri" w:hAnsi="Calibri" w:cs="Calibri"/>
          <w:sz w:val="20"/>
          <w:szCs w:val="20"/>
        </w:rPr>
        <w:t>1</w:t>
      </w:r>
      <w:r w:rsidRPr="00716C72">
        <w:rPr>
          <w:rFonts w:ascii="Calibri" w:eastAsia="Calibri" w:hAnsi="Calibri" w:cs="Calibri"/>
          <w:sz w:val="20"/>
          <w:szCs w:val="20"/>
        </w:rPr>
        <w:t xml:space="preserve">.  Send registration forms to </w:t>
      </w:r>
    </w:p>
    <w:p w14:paraId="5E9DAB72" w14:textId="36CA55DD" w:rsidR="00716C72" w:rsidRDefault="00716C72" w:rsidP="00716C72">
      <w:pPr>
        <w:spacing w:after="0" w:line="276" w:lineRule="auto"/>
      </w:pPr>
      <w:r w:rsidRPr="00716C72">
        <w:rPr>
          <w:rFonts w:ascii="Calibri" w:eastAsia="Calibri" w:hAnsi="Calibri" w:cs="Calibri"/>
          <w:sz w:val="20"/>
          <w:szCs w:val="20"/>
        </w:rPr>
        <w:t xml:space="preserve">Joyce La Padula at </w:t>
      </w:r>
      <w:r w:rsidRPr="00716C72">
        <w:rPr>
          <w:rFonts w:ascii="Calibri" w:eastAsia="Calibri" w:hAnsi="Calibri" w:cs="Calibri"/>
          <w:color w:val="0000FF"/>
          <w:sz w:val="20"/>
          <w:szCs w:val="20"/>
          <w:u w:val="single"/>
        </w:rPr>
        <w:t>joyce@leanmaryland.com</w:t>
      </w:r>
      <w:r w:rsidRPr="00716C72">
        <w:rPr>
          <w:rFonts w:ascii="Calibri" w:eastAsia="Calibri" w:hAnsi="Calibri" w:cs="Calibri"/>
          <w:sz w:val="20"/>
          <w:szCs w:val="20"/>
        </w:rPr>
        <w:t>.  Make checks payable to the</w:t>
      </w:r>
      <w:r w:rsidRPr="00716C72">
        <w:rPr>
          <w:rFonts w:ascii="Calibri" w:eastAsia="Calibri" w:hAnsi="Calibri" w:cs="Calibri"/>
          <w:i/>
          <w:sz w:val="20"/>
          <w:szCs w:val="20"/>
        </w:rPr>
        <w:t xml:space="preserve"> Maryland World Class Consortia</w:t>
      </w:r>
      <w:r w:rsidRPr="00716C72">
        <w:rPr>
          <w:rFonts w:ascii="Calibri" w:eastAsia="Calibri" w:hAnsi="Calibri" w:cs="Calibri"/>
          <w:sz w:val="20"/>
          <w:szCs w:val="20"/>
        </w:rPr>
        <w:t xml:space="preserve"> and mail to Joyce La Padula, MWCC Managing Director, P.O. Box 352, Joppa, MD  21085.  </w:t>
      </w:r>
      <w:r w:rsidR="00114C5C">
        <w:rPr>
          <w:rFonts w:ascii="Calibri" w:eastAsia="Calibri" w:hAnsi="Calibri" w:cs="Calibri"/>
          <w:sz w:val="20"/>
          <w:szCs w:val="20"/>
        </w:rPr>
        <w:t>Option to register and pay online</w:t>
      </w:r>
      <w:r w:rsidR="00B11B08">
        <w:rPr>
          <w:rFonts w:ascii="Calibri" w:eastAsia="Calibri" w:hAnsi="Calibri" w:cs="Calibri"/>
          <w:sz w:val="20"/>
          <w:szCs w:val="20"/>
        </w:rPr>
        <w:t xml:space="preserve"> </w:t>
      </w:r>
      <w:hyperlink r:id="rId9" w:history="1">
        <w:r w:rsidR="00B11B08" w:rsidRPr="00B11B08">
          <w:rPr>
            <w:rStyle w:val="Hyperlink"/>
            <w:rFonts w:ascii="Calibri" w:eastAsia="Calibri" w:hAnsi="Calibri" w:cs="Calibri"/>
            <w:sz w:val="20"/>
            <w:szCs w:val="20"/>
          </w:rPr>
          <w:t>here</w:t>
        </w:r>
      </w:hyperlink>
      <w:r w:rsidRPr="00716C72">
        <w:rPr>
          <w:rFonts w:ascii="Calibri" w:eastAsia="Calibri" w:hAnsi="Calibri" w:cs="Calibri"/>
          <w:sz w:val="20"/>
          <w:szCs w:val="20"/>
        </w:rPr>
        <w:t>.</w:t>
      </w:r>
      <w:r w:rsidR="00B11B08">
        <w:rPr>
          <w:rFonts w:ascii="Calibri" w:eastAsia="Calibri" w:hAnsi="Calibri" w:cs="Calibri"/>
          <w:sz w:val="20"/>
          <w:szCs w:val="20"/>
        </w:rPr>
        <w:t xml:space="preserve"> </w:t>
      </w:r>
      <w:r w:rsidR="00B11B08" w:rsidRPr="00B11B08">
        <w:rPr>
          <w:rFonts w:ascii="Calibri" w:eastAsia="Calibri" w:hAnsi="Calibri" w:cs="Calibri"/>
          <w:sz w:val="20"/>
          <w:szCs w:val="20"/>
        </w:rPr>
        <w:t>https://www.leanmaryland.com/event-4030354</w:t>
      </w:r>
    </w:p>
    <w:p w14:paraId="2D637AD0" w14:textId="77777777" w:rsidR="00716C72" w:rsidRDefault="00716C72"/>
    <w:sectPr w:rsidR="00716C72" w:rsidSect="007F14B9">
      <w:footerReference w:type="default" r:id="rId10"/>
      <w:headerReference w:type="first" r:id="rId11"/>
      <w:footerReference w:type="first" r:id="rId12"/>
      <w:pgSz w:w="12240" w:h="15840"/>
      <w:pgMar w:top="1440" w:right="1440" w:bottom="1620" w:left="1440" w:header="720" w:footer="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20C0" w14:textId="77777777" w:rsidR="00D50EBB" w:rsidRDefault="00D50EBB" w:rsidP="00DD1C95">
      <w:pPr>
        <w:spacing w:after="0" w:line="240" w:lineRule="auto"/>
      </w:pPr>
      <w:r>
        <w:separator/>
      </w:r>
    </w:p>
  </w:endnote>
  <w:endnote w:type="continuationSeparator" w:id="0">
    <w:p w14:paraId="54359197" w14:textId="77777777" w:rsidR="00D50EBB" w:rsidRDefault="00D50EBB" w:rsidP="00DD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98628"/>
      <w:docPartObj>
        <w:docPartGallery w:val="Page Numbers (Bottom of Page)"/>
        <w:docPartUnique/>
      </w:docPartObj>
    </w:sdtPr>
    <w:sdtEndPr/>
    <w:sdtContent>
      <w:sdt>
        <w:sdtPr>
          <w:id w:val="-1705238520"/>
          <w:docPartObj>
            <w:docPartGallery w:val="Page Numbers (Top of Page)"/>
            <w:docPartUnique/>
          </w:docPartObj>
        </w:sdtPr>
        <w:sdtEndPr/>
        <w:sdtContent>
          <w:p w14:paraId="34812EAD" w14:textId="025FA520" w:rsidR="006D4993" w:rsidRDefault="006D4993">
            <w:pPr>
              <w:pStyle w:val="Footer"/>
              <w:rPr>
                <w:b/>
                <w:bCs/>
                <w:sz w:val="20"/>
                <w:szCs w:val="20"/>
              </w:rPr>
            </w:pPr>
          </w:p>
          <w:p w14:paraId="78AD7274" w14:textId="5F4888B9" w:rsidR="004C7589" w:rsidRDefault="004C7589">
            <w:pPr>
              <w:pStyle w:val="Footer"/>
              <w:rPr>
                <w:b/>
                <w:bCs/>
                <w:sz w:val="20"/>
                <w:szCs w:val="20"/>
              </w:rPr>
            </w:pPr>
            <w:r>
              <w:rPr>
                <w:noProof/>
              </w:rPr>
              <mc:AlternateContent>
                <mc:Choice Requires="wps">
                  <w:drawing>
                    <wp:anchor distT="45720" distB="45720" distL="114300" distR="114300" simplePos="0" relativeHeight="251663360" behindDoc="0" locked="0" layoutInCell="1" allowOverlap="1" wp14:anchorId="0843674F" wp14:editId="4B5E2B58">
                      <wp:simplePos x="0" y="0"/>
                      <wp:positionH relativeFrom="column">
                        <wp:posOffset>3601085</wp:posOffset>
                      </wp:positionH>
                      <wp:positionV relativeFrom="paragraph">
                        <wp:posOffset>67945</wp:posOffset>
                      </wp:positionV>
                      <wp:extent cx="2388235" cy="918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918845"/>
                              </a:xfrm>
                              <a:prstGeom prst="rect">
                                <a:avLst/>
                              </a:prstGeom>
                              <a:solidFill>
                                <a:srgbClr val="FFFFFF"/>
                              </a:solidFill>
                              <a:ln w="9525">
                                <a:noFill/>
                                <a:miter lim="800000"/>
                                <a:headEnd/>
                                <a:tailEnd/>
                              </a:ln>
                            </wps:spPr>
                            <wps:txbx>
                              <w:txbxContent>
                                <w:p w14:paraId="79651356" w14:textId="77777777" w:rsidR="004C7589" w:rsidRDefault="004C7589" w:rsidP="004C7589">
                                  <w:pPr>
                                    <w:jc w:val="right"/>
                                    <w:rPr>
                                      <w:b/>
                                      <w:bCs/>
                                      <w:sz w:val="24"/>
                                      <w:szCs w:val="24"/>
                                    </w:rPr>
                                  </w:pPr>
                                </w:p>
                                <w:p w14:paraId="6649F85D" w14:textId="77777777" w:rsidR="004C7589" w:rsidRDefault="004C7589" w:rsidP="004C7589">
                                  <w:pPr>
                                    <w:jc w:val="right"/>
                                    <w:rPr>
                                      <w:b/>
                                      <w:bCs/>
                                      <w:sz w:val="24"/>
                                      <w:szCs w:val="24"/>
                                    </w:rPr>
                                  </w:pPr>
                                </w:p>
                                <w:p w14:paraId="002A3C0B" w14:textId="7B5080EF" w:rsidR="004C7589" w:rsidRPr="006D4993" w:rsidRDefault="004C7589" w:rsidP="004C7589">
                                  <w:pPr>
                                    <w:jc w:val="right"/>
                                    <w:rPr>
                                      <w:b/>
                                      <w:bCs/>
                                      <w:sz w:val="24"/>
                                      <w:szCs w:val="24"/>
                                    </w:rPr>
                                  </w:pPr>
                                  <w:r>
                                    <w:rPr>
                                      <w:b/>
                                      <w:bCs/>
                                      <w:sz w:val="24"/>
                                      <w:szCs w:val="24"/>
                                    </w:rPr>
                                    <w:t>HartePro</w:t>
                                  </w:r>
                                  <w:r w:rsidRPr="006D4993">
                                    <w:rPr>
                                      <w:b/>
                                      <w:bCs/>
                                      <w:sz w:val="24"/>
                                      <w:szCs w:val="24"/>
                                    </w:rPr>
                                    <w:t xml:space="preserve"> Consulting</w:t>
                                  </w:r>
                                </w:p>
                                <w:p w14:paraId="6766BD1C" w14:textId="14EC9524" w:rsidR="004C7589" w:rsidRDefault="004C7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3674F" id="_x0000_t202" coordsize="21600,21600" o:spt="202" path="m,l,21600r21600,l21600,xe">
                      <v:stroke joinstyle="miter"/>
                      <v:path gradientshapeok="t" o:connecttype="rect"/>
                    </v:shapetype>
                    <v:shape id="_x0000_s1027" type="#_x0000_t202" style="position:absolute;margin-left:283.55pt;margin-top:5.35pt;width:188.05pt;height:7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" stroked="f">
                      <v:textbox>
                        <w:txbxContent>
                          <w:p w14:paraId="79651356" w14:textId="77777777" w:rsidR="004C7589" w:rsidRDefault="004C7589" w:rsidP="004C7589">
                            <w:pPr>
                              <w:jc w:val="right"/>
                              <w:rPr>
                                <w:b/>
                                <w:bCs/>
                                <w:sz w:val="24"/>
                                <w:szCs w:val="24"/>
                              </w:rPr>
                            </w:pPr>
                          </w:p>
                          <w:p w14:paraId="6649F85D" w14:textId="77777777" w:rsidR="004C7589" w:rsidRDefault="004C7589" w:rsidP="004C7589">
                            <w:pPr>
                              <w:jc w:val="right"/>
                              <w:rPr>
                                <w:b/>
                                <w:bCs/>
                                <w:sz w:val="24"/>
                                <w:szCs w:val="24"/>
                              </w:rPr>
                            </w:pPr>
                          </w:p>
                          <w:p w14:paraId="002A3C0B" w14:textId="7B5080EF" w:rsidR="004C7589" w:rsidRPr="006D4993" w:rsidRDefault="004C7589" w:rsidP="004C7589">
                            <w:pPr>
                              <w:jc w:val="right"/>
                              <w:rPr>
                                <w:b/>
                                <w:bCs/>
                                <w:sz w:val="24"/>
                                <w:szCs w:val="24"/>
                              </w:rPr>
                            </w:pPr>
                            <w:r>
                              <w:rPr>
                                <w:b/>
                                <w:bCs/>
                                <w:sz w:val="24"/>
                                <w:szCs w:val="24"/>
                              </w:rPr>
                              <w:t>HartePro</w:t>
                            </w:r>
                            <w:r w:rsidRPr="006D4993">
                              <w:rPr>
                                <w:b/>
                                <w:bCs/>
                                <w:sz w:val="24"/>
                                <w:szCs w:val="24"/>
                              </w:rPr>
                              <w:t xml:space="preserve"> Consulting</w:t>
                            </w:r>
                          </w:p>
                          <w:p w14:paraId="6766BD1C" w14:textId="14EC9524" w:rsidR="004C7589" w:rsidRDefault="004C7589"/>
                        </w:txbxContent>
                      </v:textbox>
                      <w10:wrap type="square"/>
                    </v:shape>
                  </w:pict>
                </mc:Fallback>
              </mc:AlternateContent>
            </w:r>
          </w:p>
          <w:p w14:paraId="43549718" w14:textId="7CB2103F" w:rsidR="00DD1C95" w:rsidRDefault="004C7589">
            <w:pPr>
              <w:pStyle w:val="Footer"/>
            </w:pPr>
            <w:r>
              <w:rPr>
                <w:noProof/>
              </w:rPr>
              <mc:AlternateContent>
                <mc:Choice Requires="wps">
                  <w:drawing>
                    <wp:anchor distT="45720" distB="45720" distL="114300" distR="114300" simplePos="0" relativeHeight="251665408" behindDoc="0" locked="0" layoutInCell="1" allowOverlap="1" wp14:anchorId="4F9DFA42" wp14:editId="057650D5">
                      <wp:simplePos x="0" y="0"/>
                      <wp:positionH relativeFrom="column">
                        <wp:posOffset>1670883</wp:posOffset>
                      </wp:positionH>
                      <wp:positionV relativeFrom="paragraph">
                        <wp:posOffset>501770</wp:posOffset>
                      </wp:positionV>
                      <wp:extent cx="2360930" cy="1404620"/>
                      <wp:effectExtent l="0" t="0" r="381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57EAB6" w14:textId="3252D997" w:rsidR="004C7589" w:rsidRDefault="00B11B08" w:rsidP="004C7589">
                                  <w:pP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9DFA42" id="_x0000_s1028" type="#_x0000_t202" style="position:absolute;margin-left:131.55pt;margin-top:3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snIgIAACU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" stroked="f">
                      <v:textbox style="mso-fit-shape-to-text:t">
                        <w:txbxContent>
                          <w:p w14:paraId="3957EAB6" w14:textId="3252D997" w:rsidR="004C7589" w:rsidRDefault="00B11B08" w:rsidP="004C7589">
                            <w:pP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v:textbox>
                      <w10:wrap type="square"/>
                    </v:shape>
                  </w:pict>
                </mc:Fallback>
              </mc:AlternateContent>
            </w:r>
            <w:r>
              <w:rPr>
                <w:noProof/>
              </w:rPr>
              <w:drawing>
                <wp:inline distT="0" distB="0" distL="0" distR="0" wp14:anchorId="0AE0884F" wp14:editId="1BE888B6">
                  <wp:extent cx="1017246" cy="76293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
                            <a:extLst>
                              <a:ext uri="{28A0092B-C50C-407E-A947-70E740481C1C}">
                                <a14:useLocalDpi xmlns:a14="http://schemas.microsoft.com/office/drawing/2010/main" val="0"/>
                              </a:ext>
                            </a:extLst>
                          </a:blip>
                          <a:stretch>
                            <a:fillRect/>
                          </a:stretch>
                        </pic:blipFill>
                        <pic:spPr>
                          <a:xfrm>
                            <a:off x="0" y="0"/>
                            <a:ext cx="1063017" cy="797264"/>
                          </a:xfrm>
                          <a:prstGeom prst="rect">
                            <a:avLst/>
                          </a:prstGeom>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F2F9" w14:textId="3B311ADE" w:rsidR="006D4993" w:rsidRDefault="006D4993">
    <w:pPr>
      <w:pStyle w:val="Footer"/>
    </w:pPr>
    <w:r>
      <w:rPr>
        <w:noProof/>
      </w:rPr>
      <mc:AlternateContent>
        <mc:Choice Requires="wps">
          <w:drawing>
            <wp:anchor distT="45720" distB="45720" distL="114300" distR="114300" simplePos="0" relativeHeight="251661312" behindDoc="0" locked="0" layoutInCell="1" allowOverlap="1" wp14:anchorId="5F7211B5" wp14:editId="667EF36E">
              <wp:simplePos x="0" y="0"/>
              <wp:positionH relativeFrom="column">
                <wp:posOffset>4299585</wp:posOffset>
              </wp:positionH>
              <wp:positionV relativeFrom="paragraph">
                <wp:posOffset>172720</wp:posOffset>
              </wp:positionV>
              <wp:extent cx="1643380" cy="8185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818515"/>
                      </a:xfrm>
                      <a:prstGeom prst="rect">
                        <a:avLst/>
                      </a:prstGeom>
                      <a:solidFill>
                        <a:srgbClr val="FFFFFF"/>
                      </a:solidFill>
                      <a:ln w="9525">
                        <a:noFill/>
                        <a:miter lim="800000"/>
                        <a:headEnd/>
                        <a:tailEnd/>
                      </a:ln>
                    </wps:spPr>
                    <wps:txbx>
                      <w:txbxContent>
                        <w:p w14:paraId="1ECA6448" w14:textId="77777777" w:rsidR="006D4993" w:rsidRDefault="006D4993" w:rsidP="006D4993">
                          <w:pPr>
                            <w:jc w:val="right"/>
                            <w:rPr>
                              <w:b/>
                              <w:bCs/>
                              <w:sz w:val="24"/>
                              <w:szCs w:val="24"/>
                            </w:rPr>
                          </w:pPr>
                        </w:p>
                        <w:p w14:paraId="56615690" w14:textId="365DC1CB" w:rsidR="006D4993" w:rsidRPr="006D4993" w:rsidRDefault="004C7589" w:rsidP="006D4993">
                          <w:pPr>
                            <w:jc w:val="right"/>
                            <w:rPr>
                              <w:b/>
                              <w:bCs/>
                              <w:sz w:val="24"/>
                              <w:szCs w:val="24"/>
                            </w:rPr>
                          </w:pPr>
                          <w:bookmarkStart w:id="2" w:name="_Hlk54267909"/>
                          <w:bookmarkStart w:id="3" w:name="_Hlk54267910"/>
                          <w:bookmarkStart w:id="4" w:name="_Hlk54267912"/>
                          <w:bookmarkStart w:id="5" w:name="_Hlk54267913"/>
                          <w:bookmarkStart w:id="6" w:name="_Hlk54267914"/>
                          <w:bookmarkStart w:id="7" w:name="_Hlk54267915"/>
                          <w:r>
                            <w:rPr>
                              <w:b/>
                              <w:bCs/>
                              <w:sz w:val="24"/>
                              <w:szCs w:val="24"/>
                            </w:rPr>
                            <w:t>HartePro</w:t>
                          </w:r>
                          <w:r w:rsidR="006D4993" w:rsidRPr="006D4993">
                            <w:rPr>
                              <w:b/>
                              <w:bCs/>
                              <w:sz w:val="24"/>
                              <w:szCs w:val="24"/>
                            </w:rPr>
                            <w:t xml:space="preserve"> Consulting</w:t>
                          </w:r>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211B5" id="_x0000_t202" coordsize="21600,21600" o:spt="202" path="m,l,21600r21600,l21600,xe">
              <v:stroke joinstyle="miter"/>
              <v:path gradientshapeok="t" o:connecttype="rect"/>
            </v:shapetype>
            <v:shape id="_x0000_s1029" type="#_x0000_t202" style="position:absolute;margin-left:338.55pt;margin-top:13.6pt;width:129.4pt;height:6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" stroked="f">
              <v:textbox>
                <w:txbxContent>
                  <w:p w14:paraId="1ECA6448" w14:textId="77777777" w:rsidR="006D4993" w:rsidRDefault="006D4993" w:rsidP="006D4993">
                    <w:pPr>
                      <w:jc w:val="right"/>
                      <w:rPr>
                        <w:b/>
                        <w:bCs/>
                        <w:sz w:val="24"/>
                        <w:szCs w:val="24"/>
                      </w:rPr>
                    </w:pPr>
                  </w:p>
                  <w:p w14:paraId="56615690" w14:textId="365DC1CB" w:rsidR="006D4993" w:rsidRPr="006D4993" w:rsidRDefault="004C7589" w:rsidP="006D4993">
                    <w:pPr>
                      <w:jc w:val="right"/>
                      <w:rPr>
                        <w:b/>
                        <w:bCs/>
                        <w:sz w:val="24"/>
                        <w:szCs w:val="24"/>
                      </w:rPr>
                    </w:pPr>
                    <w:bookmarkStart w:id="8" w:name="_Hlk54267909"/>
                    <w:bookmarkStart w:id="9" w:name="_Hlk54267910"/>
                    <w:bookmarkStart w:id="10" w:name="_Hlk54267912"/>
                    <w:bookmarkStart w:id="11" w:name="_Hlk54267913"/>
                    <w:bookmarkStart w:id="12" w:name="_Hlk54267914"/>
                    <w:bookmarkStart w:id="13" w:name="_Hlk54267915"/>
                    <w:r>
                      <w:rPr>
                        <w:b/>
                        <w:bCs/>
                        <w:sz w:val="24"/>
                        <w:szCs w:val="24"/>
                      </w:rPr>
                      <w:t>HartePro</w:t>
                    </w:r>
                    <w:r w:rsidR="006D4993" w:rsidRPr="006D4993">
                      <w:rPr>
                        <w:b/>
                        <w:bCs/>
                        <w:sz w:val="24"/>
                        <w:szCs w:val="24"/>
                      </w:rPr>
                      <w:t xml:space="preserve"> Consulting</w:t>
                    </w:r>
                    <w:bookmarkEnd w:id="8"/>
                    <w:bookmarkEnd w:id="9"/>
                    <w:bookmarkEnd w:id="10"/>
                    <w:bookmarkEnd w:id="11"/>
                    <w:bookmarkEnd w:id="12"/>
                    <w:bookmarkEnd w:id="13"/>
                  </w:p>
                </w:txbxContent>
              </v:textbox>
              <w10:wrap type="square"/>
            </v:shape>
          </w:pict>
        </mc:Fallback>
      </mc:AlternateContent>
    </w:r>
  </w:p>
  <w:p w14:paraId="00CD851C" w14:textId="65E092BC" w:rsidR="006D4993" w:rsidRDefault="00B11B08">
    <w:pPr>
      <w:pStyle w:val="Footer"/>
    </w:pPr>
    <w:r>
      <w:rPr>
        <w:noProof/>
      </w:rPr>
      <mc:AlternateContent>
        <mc:Choice Requires="wps">
          <w:drawing>
            <wp:anchor distT="45720" distB="45720" distL="114300" distR="114300" simplePos="0" relativeHeight="251667456" behindDoc="0" locked="0" layoutInCell="1" allowOverlap="1" wp14:anchorId="1A15AAB4" wp14:editId="3E719BFA">
              <wp:simplePos x="0" y="0"/>
              <wp:positionH relativeFrom="column">
                <wp:posOffset>1688465</wp:posOffset>
              </wp:positionH>
              <wp:positionV relativeFrom="paragraph">
                <wp:posOffset>396875</wp:posOffset>
              </wp:positionV>
              <wp:extent cx="2142490" cy="3079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07975"/>
                      </a:xfrm>
                      <a:prstGeom prst="rect">
                        <a:avLst/>
                      </a:prstGeom>
                      <a:solidFill>
                        <a:srgbClr val="FFFFFF"/>
                      </a:solidFill>
                      <a:ln w="9525">
                        <a:noFill/>
                        <a:miter lim="800000"/>
                        <a:headEnd/>
                        <a:tailEnd/>
                      </a:ln>
                    </wps:spPr>
                    <wps:txbx>
                      <w:txbxContent>
                        <w:p w14:paraId="54F9BCD7" w14:textId="5BC6C97D" w:rsidR="00B11B08" w:rsidRDefault="00B11B08" w:rsidP="00B11B08">
                          <w:pP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AAB4" id="_x0000_s1030" type="#_x0000_t202" style="position:absolute;margin-left:132.95pt;margin-top:31.25pt;width:168.7pt;height: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" stroked="f">
              <v:textbox>
                <w:txbxContent>
                  <w:p w14:paraId="54F9BCD7" w14:textId="5BC6C97D" w:rsidR="00B11B08" w:rsidRDefault="00B11B08" w:rsidP="00B11B08">
                    <w:pP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xbxContent>
              </v:textbox>
              <w10:wrap type="square"/>
            </v:shape>
          </w:pict>
        </mc:Fallback>
      </mc:AlternateContent>
    </w:r>
    <w:r w:rsidR="006D4993">
      <w:rPr>
        <w:noProof/>
      </w:rPr>
      <w:drawing>
        <wp:inline distT="0" distB="0" distL="0" distR="0" wp14:anchorId="1593A041" wp14:editId="49931ED7">
          <wp:extent cx="1075616" cy="8069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82696" cy="8122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FB87" w14:textId="77777777" w:rsidR="00D50EBB" w:rsidRDefault="00D50EBB" w:rsidP="00DD1C95">
      <w:pPr>
        <w:spacing w:after="0" w:line="240" w:lineRule="auto"/>
      </w:pPr>
      <w:r>
        <w:separator/>
      </w:r>
    </w:p>
  </w:footnote>
  <w:footnote w:type="continuationSeparator" w:id="0">
    <w:p w14:paraId="7F75314D" w14:textId="77777777" w:rsidR="00D50EBB" w:rsidRDefault="00D50EBB" w:rsidP="00DD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E25C" w14:textId="46B4A666" w:rsidR="006D4993" w:rsidRDefault="006D4993">
    <w:pPr>
      <w:pStyle w:val="Header"/>
    </w:pPr>
    <w:r>
      <w:rPr>
        <w:noProof/>
      </w:rPr>
      <w:drawing>
        <wp:inline distT="0" distB="0" distL="0" distR="0" wp14:anchorId="1B60679B" wp14:editId="18B44AE7">
          <wp:extent cx="5943600" cy="1254125"/>
          <wp:effectExtent l="0" t="0" r="0" b="317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6766"/>
    <w:multiLevelType w:val="hybridMultilevel"/>
    <w:tmpl w:val="1E9C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818DD"/>
    <w:multiLevelType w:val="hybridMultilevel"/>
    <w:tmpl w:val="258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C1624"/>
    <w:multiLevelType w:val="hybridMultilevel"/>
    <w:tmpl w:val="96746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F79AD"/>
    <w:multiLevelType w:val="hybridMultilevel"/>
    <w:tmpl w:val="663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3F80"/>
    <w:multiLevelType w:val="hybridMultilevel"/>
    <w:tmpl w:val="F7EC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5757C"/>
    <w:multiLevelType w:val="hybridMultilevel"/>
    <w:tmpl w:val="AE3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C2DB1"/>
    <w:multiLevelType w:val="hybridMultilevel"/>
    <w:tmpl w:val="5AF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4132C"/>
    <w:multiLevelType w:val="hybridMultilevel"/>
    <w:tmpl w:val="4BCA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450D1"/>
    <w:multiLevelType w:val="hybridMultilevel"/>
    <w:tmpl w:val="402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5"/>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76"/>
    <w:rsid w:val="0003748F"/>
    <w:rsid w:val="0004737D"/>
    <w:rsid w:val="00114C5C"/>
    <w:rsid w:val="001428E6"/>
    <w:rsid w:val="001F4EE1"/>
    <w:rsid w:val="002B70C3"/>
    <w:rsid w:val="00322BBC"/>
    <w:rsid w:val="0039180E"/>
    <w:rsid w:val="00432C06"/>
    <w:rsid w:val="004807D9"/>
    <w:rsid w:val="004C7589"/>
    <w:rsid w:val="004E7381"/>
    <w:rsid w:val="00535E07"/>
    <w:rsid w:val="0054602B"/>
    <w:rsid w:val="00597F94"/>
    <w:rsid w:val="005E2DE2"/>
    <w:rsid w:val="005E46C0"/>
    <w:rsid w:val="006066DF"/>
    <w:rsid w:val="00623AEE"/>
    <w:rsid w:val="006D4993"/>
    <w:rsid w:val="00716C72"/>
    <w:rsid w:val="0073581D"/>
    <w:rsid w:val="007F14B9"/>
    <w:rsid w:val="008C1D2A"/>
    <w:rsid w:val="008F792B"/>
    <w:rsid w:val="009113AD"/>
    <w:rsid w:val="00964FED"/>
    <w:rsid w:val="0098591D"/>
    <w:rsid w:val="009A5E80"/>
    <w:rsid w:val="009C051C"/>
    <w:rsid w:val="009F20A7"/>
    <w:rsid w:val="00AC139B"/>
    <w:rsid w:val="00B11B08"/>
    <w:rsid w:val="00B341EF"/>
    <w:rsid w:val="00BF2F72"/>
    <w:rsid w:val="00CE5676"/>
    <w:rsid w:val="00D50EBB"/>
    <w:rsid w:val="00D900E9"/>
    <w:rsid w:val="00DD1C95"/>
    <w:rsid w:val="00EA73B3"/>
    <w:rsid w:val="00F22FA2"/>
    <w:rsid w:val="00F27676"/>
    <w:rsid w:val="00FA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46E8"/>
  <w15:chartTrackingRefBased/>
  <w15:docId w15:val="{53FD0AE1-7DC3-4B89-B004-40151E42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A2"/>
    <w:pPr>
      <w:ind w:left="720"/>
      <w:contextualSpacing/>
    </w:pPr>
  </w:style>
  <w:style w:type="paragraph" w:styleId="Header">
    <w:name w:val="header"/>
    <w:basedOn w:val="Normal"/>
    <w:link w:val="HeaderChar"/>
    <w:uiPriority w:val="99"/>
    <w:unhideWhenUsed/>
    <w:rsid w:val="00DD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95"/>
  </w:style>
  <w:style w:type="paragraph" w:styleId="Footer">
    <w:name w:val="footer"/>
    <w:basedOn w:val="Normal"/>
    <w:link w:val="FooterChar"/>
    <w:uiPriority w:val="99"/>
    <w:unhideWhenUsed/>
    <w:rsid w:val="00DD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95"/>
  </w:style>
  <w:style w:type="paragraph" w:styleId="NoSpacing">
    <w:name w:val="No Spacing"/>
    <w:uiPriority w:val="1"/>
    <w:qFormat/>
    <w:rsid w:val="00DD1C95"/>
    <w:pPr>
      <w:spacing w:after="0" w:line="240" w:lineRule="auto"/>
    </w:pPr>
  </w:style>
  <w:style w:type="character" w:styleId="Hyperlink">
    <w:name w:val="Hyperlink"/>
    <w:basedOn w:val="DefaultParagraphFont"/>
    <w:uiPriority w:val="99"/>
    <w:unhideWhenUsed/>
    <w:rsid w:val="008C1D2A"/>
    <w:rPr>
      <w:color w:val="0563C1" w:themeColor="hyperlink"/>
      <w:u w:val="single"/>
    </w:rPr>
  </w:style>
  <w:style w:type="character" w:styleId="UnresolvedMention">
    <w:name w:val="Unresolved Mention"/>
    <w:basedOn w:val="DefaultParagraphFont"/>
    <w:uiPriority w:val="99"/>
    <w:semiHidden/>
    <w:unhideWhenUsed/>
    <w:rsid w:val="008C1D2A"/>
    <w:rPr>
      <w:color w:val="605E5C"/>
      <w:shd w:val="clear" w:color="auto" w:fill="E1DFDD"/>
    </w:rPr>
  </w:style>
  <w:style w:type="paragraph" w:styleId="BalloonText">
    <w:name w:val="Balloon Text"/>
    <w:basedOn w:val="Normal"/>
    <w:link w:val="BalloonTextChar"/>
    <w:uiPriority w:val="99"/>
    <w:semiHidden/>
    <w:unhideWhenUsed/>
    <w:rsid w:val="008C1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anmaryland.com/event-403035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HARTE</dc:creator>
  <cp:keywords/>
  <dc:description/>
  <cp:lastModifiedBy>Maureen HARTE</cp:lastModifiedBy>
  <cp:revision>2</cp:revision>
  <dcterms:created xsi:type="dcterms:W3CDTF">2021-02-20T00:01:00Z</dcterms:created>
  <dcterms:modified xsi:type="dcterms:W3CDTF">2021-02-20T00:01:00Z</dcterms:modified>
</cp:coreProperties>
</file>